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E9" w:rsidRDefault="00865BE9" w:rsidP="00B6788F">
      <w:pPr>
        <w:spacing w:line="276" w:lineRule="auto"/>
      </w:pPr>
    </w:p>
    <w:p w:rsidR="003550AF" w:rsidRDefault="003550AF" w:rsidP="00B6788F">
      <w:pPr>
        <w:spacing w:line="276" w:lineRule="auto"/>
      </w:pPr>
    </w:p>
    <w:p w:rsidR="00865BE9" w:rsidRDefault="00793CD5" w:rsidP="00B6788F">
      <w:pPr>
        <w:spacing w:line="2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7.05pt;margin-top:18.4pt;width:217.05pt;height:92.2pt;z-index:251660288" strokecolor="white [3212]">
            <v:stroke dashstyle="dash"/>
            <v:textbox>
              <w:txbxContent>
                <w:p w:rsidR="0028248D" w:rsidRDefault="0028248D">
                  <w:pPr>
                    <w:jc w:val="center"/>
                    <w:rPr>
                      <w:rFonts w:eastAsia="SimSun"/>
                      <w:sz w:val="52"/>
                      <w:lang w:eastAsia="zh-CN"/>
                    </w:rPr>
                  </w:pPr>
                </w:p>
              </w:txbxContent>
            </v:textbox>
          </v:shape>
        </w:pict>
      </w: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</w:pPr>
    </w:p>
    <w:p w:rsidR="00865BE9" w:rsidRDefault="00D05F12" w:rsidP="00B6788F">
      <w:pPr>
        <w:spacing w:line="276" w:lineRule="auto"/>
        <w:jc w:val="center"/>
      </w:pPr>
      <w:r>
        <w:rPr>
          <w:noProof/>
          <w:lang w:val="en-US"/>
        </w:rPr>
        <w:drawing>
          <wp:inline distT="0" distB="0" distL="0" distR="0">
            <wp:extent cx="1667108" cy="85737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ncep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E9" w:rsidRDefault="00793CD5" w:rsidP="00B6788F">
      <w:pPr>
        <w:spacing w:line="276" w:lineRule="auto"/>
      </w:pPr>
      <w:r>
        <w:pict>
          <v:shape id="_x0000_s1027" type="#_x0000_t202" style="position:absolute;margin-left:26.2pt;margin-top:14.95pt;width:398.7pt;height:129.05pt;z-index:251661312" filled="f" stroked="f">
            <v:textbox>
              <w:txbxContent>
                <w:p w:rsidR="0028248D" w:rsidRDefault="0028248D" w:rsidP="00D05F12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  <w:t>ENCEPT PREMEDIA</w:t>
                  </w:r>
                </w:p>
                <w:p w:rsidR="0028248D" w:rsidRDefault="0028248D" w:rsidP="00D05F12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  <w:t>Artwork Approval Process</w:t>
                  </w:r>
                </w:p>
                <w:p w:rsidR="0028248D" w:rsidRDefault="0028248D" w:rsidP="00D05F12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  <w:t>Help Document</w:t>
                  </w:r>
                </w:p>
                <w:p w:rsidR="0028248D" w:rsidRDefault="0028248D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</w:p>
                <w:p w:rsidR="0028248D" w:rsidRDefault="0028248D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</w:p>
                <w:p w:rsidR="0028248D" w:rsidRDefault="0028248D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  <w:lang w:val="en-US"/>
                    </w:rPr>
                  </w:pPr>
                </w:p>
                <w:p w:rsidR="0028248D" w:rsidRDefault="0028248D">
                  <w:pPr>
                    <w:jc w:val="center"/>
                    <w:rPr>
                      <w:rFonts w:ascii="Yu Gothic Medium" w:eastAsia="Yu Gothic Medium" w:hAnsi="Yu Gothic Medium" w:cs="Yu Gothic Medium"/>
                      <w:b/>
                      <w:bCs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Yu Gothic Medium" w:eastAsia="Yu Gothic Medium" w:hAnsi="Yu Gothic Medium" w:cs="Yu Gothic Medium"/>
                      <w:b/>
                      <w:bCs/>
                      <w:sz w:val="52"/>
                      <w:szCs w:val="52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  <w:jc w:val="right"/>
      </w:pPr>
    </w:p>
    <w:p w:rsidR="00865BE9" w:rsidRDefault="00865BE9" w:rsidP="00B6788F">
      <w:pPr>
        <w:spacing w:line="276" w:lineRule="auto"/>
      </w:pPr>
    </w:p>
    <w:p w:rsidR="00865BE9" w:rsidRDefault="00633B9C" w:rsidP="00B6788F">
      <w:pPr>
        <w:spacing w:line="276" w:lineRule="auto"/>
      </w:pPr>
      <w:r>
        <w:t xml:space="preserve">     </w:t>
      </w: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</w:pPr>
    </w:p>
    <w:p w:rsidR="00865BE9" w:rsidRDefault="00865BE9" w:rsidP="00B6788F">
      <w:pPr>
        <w:spacing w:line="276" w:lineRule="auto"/>
        <w:jc w:val="center"/>
      </w:pPr>
    </w:p>
    <w:tbl>
      <w:tblPr>
        <w:tblpPr w:leftFromText="180" w:rightFromText="180" w:vertAnchor="page" w:horzAnchor="page" w:tblpX="2312" w:tblpY="10872"/>
        <w:tblOverlap w:val="never"/>
        <w:tblW w:w="7603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3645"/>
      </w:tblGrid>
      <w:tr w:rsidR="00865BE9">
        <w:trPr>
          <w:trHeight w:val="631"/>
        </w:trPr>
        <w:tc>
          <w:tcPr>
            <w:tcW w:w="3958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b/>
                <w:bCs/>
                <w:sz w:val="24"/>
                <w:szCs w:val="24"/>
                <w:lang w:val="en-US"/>
              </w:rPr>
              <w:t>Document Type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sz w:val="24"/>
                <w:szCs w:val="24"/>
                <w:lang w:val="en-US"/>
              </w:rPr>
              <w:t>Help Document</w:t>
            </w:r>
          </w:p>
        </w:tc>
      </w:tr>
      <w:tr w:rsidR="00865BE9">
        <w:trPr>
          <w:trHeight w:val="631"/>
        </w:trPr>
        <w:tc>
          <w:tcPr>
            <w:tcW w:w="3958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b/>
                <w:bCs/>
                <w:sz w:val="24"/>
                <w:szCs w:val="24"/>
                <w:lang w:val="en-US"/>
              </w:rPr>
              <w:t>Version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sz w:val="24"/>
                <w:szCs w:val="24"/>
                <w:lang w:val="en-US"/>
              </w:rPr>
              <w:t>1.0</w:t>
            </w:r>
          </w:p>
        </w:tc>
      </w:tr>
      <w:tr w:rsidR="00865BE9">
        <w:trPr>
          <w:trHeight w:val="611"/>
        </w:trPr>
        <w:tc>
          <w:tcPr>
            <w:tcW w:w="3958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865BE9" w:rsidRDefault="00906BD5" w:rsidP="00906BD5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sz w:val="24"/>
                <w:szCs w:val="24"/>
                <w:lang w:val="en-US"/>
              </w:rPr>
              <w:t>06-10</w:t>
            </w:r>
            <w:r w:rsidR="00F564BF">
              <w:rPr>
                <w:rFonts w:ascii="Myanmar Text" w:hAnsi="Myanmar Text" w:cs="Myanmar Text"/>
                <w:sz w:val="24"/>
                <w:szCs w:val="24"/>
                <w:lang w:val="en-US"/>
              </w:rPr>
              <w:t>-2018</w:t>
            </w:r>
          </w:p>
        </w:tc>
      </w:tr>
      <w:tr w:rsidR="00865BE9">
        <w:trPr>
          <w:trHeight w:val="581"/>
        </w:trPr>
        <w:tc>
          <w:tcPr>
            <w:tcW w:w="3958" w:type="dxa"/>
            <w:tcBorders>
              <w:tl2br w:val="nil"/>
              <w:tr2bl w:val="nil"/>
            </w:tcBorders>
            <w:vAlign w:val="center"/>
          </w:tcPr>
          <w:p w:rsidR="00865BE9" w:rsidRDefault="00633B9C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865BE9" w:rsidRDefault="00906BD5" w:rsidP="00B6788F">
            <w:pPr>
              <w:spacing w:after="0" w:line="276" w:lineRule="auto"/>
              <w:rPr>
                <w:rFonts w:ascii="Myanmar Text" w:hAnsi="Myanmar Text" w:cs="Myanmar Text"/>
                <w:sz w:val="24"/>
                <w:szCs w:val="24"/>
                <w:lang w:val="en-US"/>
              </w:rPr>
            </w:pPr>
            <w:r>
              <w:rPr>
                <w:rFonts w:ascii="Myanmar Text" w:hAnsi="Myanmar Text" w:cs="Myanmar Text"/>
                <w:sz w:val="24"/>
                <w:szCs w:val="24"/>
                <w:lang w:val="en-US"/>
              </w:rPr>
              <w:t>Encept Team</w:t>
            </w:r>
          </w:p>
        </w:tc>
      </w:tr>
    </w:tbl>
    <w:p w:rsidR="00865BE9" w:rsidRDefault="00633B9C" w:rsidP="00B6788F">
      <w:pPr>
        <w:tabs>
          <w:tab w:val="center" w:pos="4513"/>
        </w:tabs>
        <w:spacing w:line="276" w:lineRule="auto"/>
        <w:sectPr w:rsidR="00865BE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pgNumType w:start="0"/>
          <w:cols w:space="708"/>
          <w:titlePg/>
          <w:docGrid w:linePitch="360"/>
        </w:sectPr>
      </w:pPr>
      <w:r>
        <w:tab/>
      </w:r>
    </w:p>
    <w:p w:rsidR="00865BE9" w:rsidRDefault="00633B9C" w:rsidP="00B6788F">
      <w:pPr>
        <w:spacing w:line="276" w:lineRule="auto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</w:t>
      </w:r>
    </w:p>
    <w:p w:rsidR="00865BE9" w:rsidRDefault="00633B9C" w:rsidP="00B6788F">
      <w:pPr>
        <w:spacing w:line="276" w:lineRule="auto"/>
        <w:rPr>
          <w:rFonts w:eastAsiaTheme="minorEastAsia"/>
          <w:smallCaps/>
          <w:color w:val="44546A" w:themeColor="text2"/>
          <w:sz w:val="36"/>
          <w:szCs w:val="36"/>
          <w:lang w:val="en-US"/>
        </w:rPr>
      </w:pPr>
      <w:r>
        <w:rPr>
          <w:lang w:val="en-US"/>
        </w:rPr>
        <w:t xml:space="preserve">         </w:t>
      </w:r>
      <w:sdt>
        <w:sdtPr>
          <w:id w:val="1644464365"/>
        </w:sdtPr>
        <w:sdtEndPr>
          <w:rPr>
            <w:rFonts w:eastAsiaTheme="minorEastAsia"/>
            <w:b/>
            <w:smallCaps/>
            <w:color w:val="44546A" w:themeColor="text2"/>
            <w:szCs w:val="36"/>
            <w:lang w:val="en-US"/>
          </w:rPr>
        </w:sdtEndPr>
        <w:sdtContent>
          <w:r w:rsidR="00793CD5">
            <w:rPr>
              <w:noProof/>
              <w:lang w:val="en-US"/>
            </w:rPr>
            <w:pict>
              <v:shape id="Text Box 154" o:spid="_x0000_s1026" type="#_x0000_t202" style="position:absolute;margin-left:-429.95pt;margin-top:-54.2pt;width:343.6pt;height:215.2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" filled="f" stroked="f" strokeweight=".5pt">
                <v:textbox inset="126pt,0,54pt,0">
                  <w:txbxContent>
                    <w:p w:rsidR="0028248D" w:rsidRDefault="00793CD5">
                      <w:pPr>
                        <w:rPr>
                          <w:color w:val="5B9BD5" w:themeColor="accent1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aps/>
                            <w:color w:val="5B9BD5" w:themeColor="accent1"/>
                            <w:sz w:val="52"/>
                            <w:szCs w:val="52"/>
                          </w:rPr>
                          <w:alias w:val="Title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28248D">
                            <w:rPr>
                              <w:rFonts w:ascii="Calibri" w:hAnsi="Calibri" w:cs="Calibri"/>
                              <w:caps/>
                              <w:color w:val="5B9BD5" w:themeColor="accent1"/>
                              <w:sz w:val="52"/>
                              <w:szCs w:val="52"/>
                              <w:lang w:val="en-US"/>
                            </w:rPr>
                            <w:t>UPL-New Artwork Approval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40"/>
                          <w:szCs w:val="36"/>
                        </w:rPr>
                        <w:alias w:val="Subtitle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28248D" w:rsidRDefault="0028248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40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40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sdtContent>
      </w:sdt>
    </w:p>
    <w:p w:rsidR="00F564BF" w:rsidRDefault="00633B9C" w:rsidP="00B6788F">
      <w:pPr>
        <w:pStyle w:val="Title-Karomi"/>
        <w:spacing w:line="276" w:lineRule="auto"/>
        <w:rPr>
          <w:noProof/>
        </w:rPr>
      </w:pPr>
      <w:r>
        <w:rPr>
          <w:sz w:val="28"/>
          <w:szCs w:val="28"/>
        </w:rPr>
        <w:t>Table of Content</w:t>
      </w:r>
      <w:r w:rsidR="003D58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\u \t "Heading 1- Karomi,1,Heading 2- Karomi,2,Heading 3 karomi,3" </w:instrText>
      </w:r>
      <w:r w:rsidR="003D587B">
        <w:rPr>
          <w:sz w:val="24"/>
          <w:szCs w:val="24"/>
        </w:rPr>
        <w:fldChar w:fldCharType="separate"/>
      </w:r>
    </w:p>
    <w:p w:rsidR="00906BD5" w:rsidRDefault="00906BD5" w:rsidP="00B6788F">
      <w:pPr>
        <w:pStyle w:val="TOC1"/>
        <w:tabs>
          <w:tab w:val="left" w:pos="440"/>
          <w:tab w:val="right" w:pos="9016"/>
        </w:tabs>
        <w:spacing w:line="276" w:lineRule="auto"/>
        <w:rPr>
          <w:rStyle w:val="Hyperlink"/>
          <w:noProof/>
        </w:rPr>
      </w:pPr>
    </w:p>
    <w:p w:rsidR="00F564BF" w:rsidRDefault="00793CD5" w:rsidP="00B6788F">
      <w:pPr>
        <w:pStyle w:val="TOC1"/>
        <w:tabs>
          <w:tab w:val="left" w:pos="440"/>
          <w:tab w:val="right" w:pos="9016"/>
        </w:tabs>
        <w:spacing w:line="276" w:lineRule="auto"/>
        <w:rPr>
          <w:rFonts w:eastAsiaTheme="minorEastAsia"/>
          <w:noProof/>
          <w:lang w:val="en-US"/>
        </w:rPr>
      </w:pPr>
      <w:hyperlink w:anchor="_Toc507660151" w:history="1">
        <w:r w:rsidR="00F564BF" w:rsidRPr="002E7AAC">
          <w:rPr>
            <w:rStyle w:val="Hyperlink"/>
            <w:noProof/>
          </w:rPr>
          <w:t>1.</w:t>
        </w:r>
        <w:r w:rsidR="00F564BF">
          <w:rPr>
            <w:rFonts w:eastAsiaTheme="minorEastAsia"/>
            <w:noProof/>
            <w:lang w:val="en-US"/>
          </w:rPr>
          <w:tab/>
        </w:r>
        <w:r w:rsidR="00B6788F">
          <w:rPr>
            <w:rStyle w:val="Hyperlink"/>
            <w:noProof/>
          </w:rPr>
          <w:t>Workflow Process-</w:t>
        </w:r>
        <w:r w:rsidR="00F564BF" w:rsidRPr="002E7AAC">
          <w:rPr>
            <w:rStyle w:val="Hyperlink"/>
            <w:noProof/>
          </w:rPr>
          <w:t xml:space="preserve"> Artwork Approval</w:t>
        </w:r>
        <w:r w:rsidR="00F564BF">
          <w:rPr>
            <w:noProof/>
            <w:webHidden/>
          </w:rPr>
          <w:tab/>
        </w:r>
      </w:hyperlink>
    </w:p>
    <w:p w:rsidR="00F564BF" w:rsidRDefault="00793CD5" w:rsidP="00B6788F">
      <w:pPr>
        <w:pStyle w:val="TOC2"/>
        <w:tabs>
          <w:tab w:val="left" w:pos="880"/>
          <w:tab w:val="right" w:pos="9016"/>
        </w:tabs>
        <w:spacing w:line="276" w:lineRule="auto"/>
        <w:rPr>
          <w:rFonts w:eastAsiaTheme="minorEastAsia"/>
          <w:noProof/>
          <w:lang w:val="en-US"/>
        </w:rPr>
      </w:pPr>
      <w:hyperlink w:anchor="_Toc507660156" w:history="1">
        <w:r w:rsidR="00E45242">
          <w:rPr>
            <w:rStyle w:val="Hyperlink"/>
            <w:noProof/>
          </w:rPr>
          <w:t>1.1</w:t>
        </w:r>
        <w:r w:rsidR="00F564BF">
          <w:rPr>
            <w:rFonts w:eastAsiaTheme="minorEastAsia"/>
            <w:noProof/>
            <w:lang w:val="en-US"/>
          </w:rPr>
          <w:tab/>
        </w:r>
        <w:r w:rsidR="00B6788F">
          <w:rPr>
            <w:rStyle w:val="Hyperlink"/>
            <w:noProof/>
          </w:rPr>
          <w:t>Client Reviewers</w:t>
        </w:r>
        <w:r w:rsidR="00F564BF">
          <w:rPr>
            <w:noProof/>
            <w:webHidden/>
          </w:rPr>
          <w:tab/>
        </w:r>
        <w:r w:rsidR="00B6788F">
          <w:rPr>
            <w:noProof/>
            <w:webHidden/>
          </w:rPr>
          <w:t>1</w:t>
        </w:r>
      </w:hyperlink>
    </w:p>
    <w:p w:rsidR="00F564BF" w:rsidRDefault="00793CD5" w:rsidP="00B6788F">
      <w:pPr>
        <w:pStyle w:val="TOC2"/>
        <w:tabs>
          <w:tab w:val="left" w:pos="880"/>
          <w:tab w:val="right" w:pos="9016"/>
        </w:tabs>
        <w:spacing w:line="276" w:lineRule="auto"/>
        <w:rPr>
          <w:rFonts w:eastAsiaTheme="minorEastAsia"/>
          <w:noProof/>
          <w:lang w:val="en-US"/>
        </w:rPr>
      </w:pPr>
      <w:hyperlink w:anchor="_Toc507660157" w:history="1">
        <w:r w:rsidR="00E45242">
          <w:rPr>
            <w:rStyle w:val="Hyperlink"/>
            <w:noProof/>
          </w:rPr>
          <w:t>1.2</w:t>
        </w:r>
        <w:r w:rsidR="00F564BF">
          <w:rPr>
            <w:rFonts w:eastAsiaTheme="minorEastAsia"/>
            <w:noProof/>
            <w:lang w:val="en-US"/>
          </w:rPr>
          <w:tab/>
        </w:r>
        <w:r w:rsidR="00B6788F">
          <w:rPr>
            <w:rStyle w:val="Hyperlink"/>
            <w:noProof/>
          </w:rPr>
          <w:t>Client Brand Manager Approval</w:t>
        </w:r>
        <w:r w:rsidR="00F564BF">
          <w:rPr>
            <w:noProof/>
            <w:webHidden/>
          </w:rPr>
          <w:tab/>
        </w:r>
        <w:r w:rsidR="00E45242">
          <w:rPr>
            <w:noProof/>
            <w:webHidden/>
          </w:rPr>
          <w:t>4</w:t>
        </w:r>
      </w:hyperlink>
    </w:p>
    <w:p w:rsidR="00865BE9" w:rsidRDefault="003D587B" w:rsidP="00B6788F">
      <w:pPr>
        <w:pStyle w:val="Bodystyle"/>
        <w:tabs>
          <w:tab w:val="center" w:pos="4513"/>
        </w:tabs>
        <w:spacing w:line="276" w:lineRule="auto"/>
        <w:jc w:val="center"/>
        <w:rPr>
          <w:szCs w:val="24"/>
        </w:rPr>
      </w:pPr>
      <w:r>
        <w:rPr>
          <w:szCs w:val="24"/>
        </w:rPr>
        <w:fldChar w:fldCharType="end"/>
      </w:r>
    </w:p>
    <w:p w:rsidR="00865BE9" w:rsidRDefault="00633B9C" w:rsidP="00B6788F">
      <w:pPr>
        <w:pStyle w:val="Heading1-Karomi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</w:pPr>
      <w:r>
        <w:br w:type="page"/>
      </w:r>
      <w:bookmarkStart w:id="0" w:name="_Toc23531"/>
      <w:bookmarkEnd w:id="0"/>
    </w:p>
    <w:p w:rsidR="00865BE9" w:rsidRDefault="00C65537" w:rsidP="00B6788F">
      <w:pPr>
        <w:pStyle w:val="Heading1-Karomi"/>
        <w:numPr>
          <w:ilvl w:val="0"/>
          <w:numId w:val="9"/>
        </w:numPr>
        <w:spacing w:line="276" w:lineRule="auto"/>
        <w:rPr>
          <w:szCs w:val="32"/>
        </w:rPr>
      </w:pPr>
      <w:bookmarkStart w:id="1" w:name="_Toc507660151"/>
      <w:r w:rsidRPr="00C65537">
        <w:rPr>
          <w:szCs w:val="32"/>
        </w:rPr>
        <w:lastRenderedPageBreak/>
        <w:t>Workflow Process-</w:t>
      </w:r>
      <w:r w:rsidR="00D05F12">
        <w:rPr>
          <w:szCs w:val="32"/>
        </w:rPr>
        <w:t xml:space="preserve"> </w:t>
      </w:r>
      <w:r w:rsidRPr="00C65537">
        <w:rPr>
          <w:szCs w:val="32"/>
        </w:rPr>
        <w:t>Artwork Approval</w:t>
      </w:r>
      <w:bookmarkEnd w:id="1"/>
    </w:p>
    <w:p w:rsidR="00A35280" w:rsidRDefault="00A35280" w:rsidP="00B6788F">
      <w:pPr>
        <w:pStyle w:val="Heading2-Karomi"/>
        <w:numPr>
          <w:ilvl w:val="1"/>
          <w:numId w:val="8"/>
        </w:numPr>
        <w:spacing w:line="276" w:lineRule="auto"/>
      </w:pPr>
      <w:r>
        <w:t xml:space="preserve">  </w:t>
      </w:r>
      <w:bookmarkStart w:id="2" w:name="_Toc507582478"/>
      <w:bookmarkStart w:id="3" w:name="_Toc507660152"/>
      <w:r w:rsidR="0028248D">
        <w:t xml:space="preserve">Client Reviewers </w:t>
      </w:r>
      <w:bookmarkEnd w:id="2"/>
      <w:bookmarkEnd w:id="3"/>
    </w:p>
    <w:p w:rsidR="0028248D" w:rsidRDefault="0028248D" w:rsidP="0028248D">
      <w:pPr>
        <w:pStyle w:val="Bodystyle"/>
        <w:spacing w:line="276" w:lineRule="auto"/>
        <w:rPr>
          <w:szCs w:val="24"/>
          <w:lang w:val="en-US"/>
        </w:rPr>
      </w:pPr>
      <w:r w:rsidRPr="008335FE">
        <w:rPr>
          <w:szCs w:val="24"/>
          <w:lang w:val="en-US"/>
        </w:rPr>
        <w:t>Clients will have their views as:</w:t>
      </w:r>
    </w:p>
    <w:p w:rsidR="0028248D" w:rsidRDefault="0028248D" w:rsidP="0028248D">
      <w:pPr>
        <w:pStyle w:val="Bodystyle"/>
        <w:spacing w:line="276" w:lineRule="auto"/>
        <w:rPr>
          <w:szCs w:val="24"/>
          <w:lang w:val="en-US"/>
        </w:rPr>
      </w:pPr>
    </w:p>
    <w:p w:rsidR="0028248D" w:rsidRDefault="0028248D" w:rsidP="0028248D">
      <w:pPr>
        <w:pStyle w:val="Bodystyle"/>
        <w:spacing w:line="276" w:lineRule="auto"/>
        <w:rPr>
          <w:szCs w:val="24"/>
          <w:lang w:val="en-US"/>
        </w:rPr>
      </w:pPr>
    </w:p>
    <w:p w:rsidR="0028248D" w:rsidRDefault="00B71484" w:rsidP="0028248D">
      <w:pPr>
        <w:pStyle w:val="Bodystyle"/>
        <w:spacing w:line="276" w:lineRule="auto"/>
        <w:rPr>
          <w:szCs w:val="24"/>
          <w:lang w:val="en-US"/>
        </w:rPr>
      </w:pPr>
      <w:r>
        <w:rPr>
          <w:noProof/>
          <w:szCs w:val="24"/>
          <w:lang w:val="en-IN" w:eastAsia="en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78.75pt;margin-top:35.1pt;width:63.75pt;height:15.75pt;z-index:251662336" fillcolor="#5b9bd5 [3204]" strokecolor="#f2f2f2 [3041]" strokeweight="3pt">
            <v:shadow on="t" type="perspective" color="#1f4d78 [1604]" opacity=".5" offset="1pt" offset2="-1pt"/>
          </v:shape>
        </w:pict>
      </w:r>
      <w:r w:rsidR="0028248D">
        <w:rPr>
          <w:szCs w:val="24"/>
          <w:lang w:val="en-US"/>
        </w:rPr>
        <w:t xml:space="preserve">                                                      </w:t>
      </w:r>
      <w:r>
        <w:rPr>
          <w:noProof/>
          <w:lang w:val="en-US"/>
        </w:rPr>
        <w:drawing>
          <wp:inline distT="0" distB="0" distL="0" distR="0" wp14:anchorId="4AA0A63E" wp14:editId="45B44332">
            <wp:extent cx="17811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28248D">
      <w:pPr>
        <w:pStyle w:val="Figuretitle"/>
        <w:spacing w:line="276" w:lineRule="auto"/>
        <w:ind w:left="0"/>
      </w:pPr>
      <w:r>
        <w:t xml:space="preserve">                                                               Figure 1.</w:t>
      </w:r>
      <w:r>
        <w:rPr>
          <w:lang w:val="en-US"/>
        </w:rPr>
        <w:t>1</w:t>
      </w:r>
      <w:r>
        <w:t>: Views of Client</w:t>
      </w:r>
    </w:p>
    <w:p w:rsidR="0028248D" w:rsidRPr="00B6788F" w:rsidRDefault="0028248D" w:rsidP="0028248D">
      <w:pPr>
        <w:pStyle w:val="Bodystyle"/>
      </w:pPr>
    </w:p>
    <w:p w:rsidR="0028248D" w:rsidRPr="00A27E6F" w:rsidRDefault="0028248D" w:rsidP="0028248D">
      <w:pPr>
        <w:pStyle w:val="Numbering1-Karomi"/>
        <w:numPr>
          <w:ilvl w:val="0"/>
          <w:numId w:val="25"/>
        </w:numPr>
        <w:spacing w:line="276" w:lineRule="auto"/>
        <w:rPr>
          <w:b/>
        </w:rPr>
      </w:pPr>
      <w:r w:rsidRPr="00A27E6F">
        <w:rPr>
          <w:b/>
        </w:rPr>
        <w:t>ACTIVE JOBS</w:t>
      </w:r>
      <w:r>
        <w:rPr>
          <w:b/>
        </w:rPr>
        <w:t xml:space="preserve"> </w:t>
      </w:r>
      <w:r w:rsidRPr="00A27E6F">
        <w:t>view</w:t>
      </w:r>
      <w:r>
        <w:rPr>
          <w:b/>
        </w:rPr>
        <w:t xml:space="preserve"> </w:t>
      </w:r>
      <w:r w:rsidRPr="00A27E6F">
        <w:t xml:space="preserve">is </w:t>
      </w:r>
      <w:r>
        <w:t>your</w:t>
      </w:r>
      <w:r w:rsidRPr="00A27E6F">
        <w:t xml:space="preserve"> landing page </w:t>
      </w:r>
      <w:r w:rsidR="00B71484" w:rsidRPr="00A27E6F">
        <w:t>view, which</w:t>
      </w:r>
      <w:r w:rsidRPr="00A27E6F">
        <w:t xml:space="preserve"> </w:t>
      </w:r>
      <w:r w:rsidR="009B775A" w:rsidRPr="00A27E6F">
        <w:t>is</w:t>
      </w:r>
      <w:r>
        <w:t xml:space="preserve"> your</w:t>
      </w:r>
      <w:r w:rsidRPr="00A27E6F">
        <w:t xml:space="preserve"> (inbox)</w:t>
      </w:r>
      <w:r>
        <w:t>.</w:t>
      </w:r>
    </w:p>
    <w:p w:rsidR="0028248D" w:rsidRPr="00B71484" w:rsidRDefault="0028248D" w:rsidP="0028248D">
      <w:pPr>
        <w:pStyle w:val="Numbering1-Karomi"/>
        <w:numPr>
          <w:ilvl w:val="0"/>
          <w:numId w:val="25"/>
        </w:numPr>
        <w:spacing w:line="276" w:lineRule="auto"/>
        <w:rPr>
          <w:b/>
        </w:rPr>
      </w:pPr>
      <w:r>
        <w:rPr>
          <w:b/>
        </w:rPr>
        <w:t xml:space="preserve">INACTIVE JOBS </w:t>
      </w:r>
      <w:r>
        <w:t>view is the view which shows workflow status pending with Encept either for holding the job</w:t>
      </w:r>
      <w:r w:rsidR="00005976">
        <w:t xml:space="preserve"> by Encept from Client or Artwork R</w:t>
      </w:r>
      <w:r>
        <w:t xml:space="preserve">ejection or </w:t>
      </w:r>
      <w:r w:rsidR="00B71484">
        <w:t>Revision.</w:t>
      </w:r>
    </w:p>
    <w:p w:rsidR="00B71484" w:rsidRDefault="00B71484" w:rsidP="0028248D">
      <w:pPr>
        <w:pStyle w:val="Numbering1-Karomi"/>
        <w:numPr>
          <w:ilvl w:val="0"/>
          <w:numId w:val="25"/>
        </w:numPr>
        <w:spacing w:line="276" w:lineRule="auto"/>
        <w:rPr>
          <w:b/>
        </w:rPr>
      </w:pPr>
      <w:r>
        <w:rPr>
          <w:b/>
        </w:rPr>
        <w:t xml:space="preserve">RELEASED JOBS </w:t>
      </w:r>
      <w:r w:rsidRPr="00B71484">
        <w:t>view</w:t>
      </w:r>
      <w:r>
        <w:t xml:space="preserve"> shows the Jobs that has been released by Encept for print.</w:t>
      </w:r>
    </w:p>
    <w:p w:rsidR="0028248D" w:rsidRDefault="0028248D" w:rsidP="0028248D">
      <w:pPr>
        <w:pStyle w:val="Numbering1-Karomi"/>
        <w:spacing w:line="276" w:lineRule="auto"/>
      </w:pPr>
      <w:r w:rsidRPr="00A27E6F">
        <w:t>Clicking on Active Jobs, clients can</w:t>
      </w:r>
      <w:r>
        <w:t xml:space="preserve"> view the request form and can take decision either for</w:t>
      </w:r>
    </w:p>
    <w:p w:rsidR="0028248D" w:rsidRDefault="0028248D" w:rsidP="0028248D">
      <w:pPr>
        <w:pStyle w:val="Numbering1-Karomi"/>
        <w:numPr>
          <w:ilvl w:val="0"/>
          <w:numId w:val="18"/>
        </w:numPr>
        <w:spacing w:line="276" w:lineRule="auto"/>
        <w:rPr>
          <w:b/>
        </w:rPr>
      </w:pPr>
      <w:r w:rsidRPr="00A27E6F">
        <w:rPr>
          <w:b/>
        </w:rPr>
        <w:t>Accept:</w:t>
      </w:r>
    </w:p>
    <w:p w:rsidR="0028248D" w:rsidRDefault="0028248D" w:rsidP="0028248D">
      <w:pPr>
        <w:pStyle w:val="Numbering1-Karomi"/>
        <w:spacing w:line="276" w:lineRule="auto"/>
        <w:ind w:left="720"/>
      </w:pPr>
      <w:r>
        <w:t>You</w:t>
      </w:r>
      <w:r w:rsidRPr="00A27E6F">
        <w:t xml:space="preserve"> can do the following:</w:t>
      </w:r>
    </w:p>
    <w:p w:rsidR="0028248D" w:rsidRDefault="0028248D" w:rsidP="0028248D">
      <w:pPr>
        <w:pStyle w:val="Numbering1-Karomi"/>
        <w:spacing w:line="276" w:lineRule="auto"/>
        <w:ind w:left="720"/>
      </w:pPr>
    </w:p>
    <w:p w:rsidR="0028248D" w:rsidRPr="00182133" w:rsidRDefault="0028248D" w:rsidP="0028248D">
      <w:pPr>
        <w:pStyle w:val="Bodystyle"/>
        <w:spacing w:line="276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        </w:t>
      </w:r>
      <w:r w:rsidRPr="00182133">
        <w:rPr>
          <w:b/>
          <w:szCs w:val="24"/>
          <w:lang w:val="en-US"/>
        </w:rPr>
        <w:t>ACCEPT:</w:t>
      </w:r>
    </w:p>
    <w:p w:rsidR="0028248D" w:rsidRDefault="0028248D" w:rsidP="0028248D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300605"/>
            <wp:effectExtent l="0" t="0" r="2540" b="4445"/>
            <wp:docPr id="5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accep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E45242">
      <w:pPr>
        <w:pStyle w:val="Figuretitle"/>
        <w:spacing w:line="276" w:lineRule="auto"/>
        <w:ind w:left="2160" w:firstLine="720"/>
      </w:pPr>
      <w:r>
        <w:t>Figure 1.</w:t>
      </w:r>
      <w:r w:rsidR="00E45242">
        <w:rPr>
          <w:lang w:val="en-US"/>
        </w:rPr>
        <w:t>2</w:t>
      </w:r>
      <w:r>
        <w:t xml:space="preserve"> Accept &amp; Review Artwork File</w:t>
      </w:r>
    </w:p>
    <w:p w:rsidR="0028248D" w:rsidRPr="00B6788F" w:rsidRDefault="0028248D" w:rsidP="0028248D">
      <w:pPr>
        <w:pStyle w:val="Bodystyle"/>
      </w:pPr>
    </w:p>
    <w:p w:rsidR="0028248D" w:rsidRDefault="0028248D" w:rsidP="0028248D">
      <w:pPr>
        <w:pStyle w:val="Numbering1-Karomi"/>
        <w:numPr>
          <w:ilvl w:val="0"/>
          <w:numId w:val="19"/>
        </w:numPr>
        <w:spacing w:line="276" w:lineRule="auto"/>
        <w:rPr>
          <w:lang w:val="en-US"/>
        </w:rPr>
      </w:pPr>
      <w:r>
        <w:rPr>
          <w:lang w:val="en-US"/>
        </w:rPr>
        <w:t>On clicking Accept</w:t>
      </w:r>
      <w:r w:rsidR="00005976">
        <w:rPr>
          <w:lang w:val="en-US"/>
        </w:rPr>
        <w:t>,</w:t>
      </w:r>
      <w:r>
        <w:rPr>
          <w:lang w:val="en-US"/>
        </w:rPr>
        <w:t xml:space="preserve"> validations message shows how to review the details uploaded by the other user.</w:t>
      </w:r>
    </w:p>
    <w:p w:rsidR="0028248D" w:rsidRDefault="0028248D" w:rsidP="0028248D">
      <w:pPr>
        <w:pStyle w:val="Numbering1-Karomi"/>
        <w:numPr>
          <w:ilvl w:val="0"/>
          <w:numId w:val="19"/>
        </w:numPr>
        <w:spacing w:line="276" w:lineRule="auto"/>
      </w:pPr>
      <w:r w:rsidRPr="005861C4">
        <w:rPr>
          <w:lang w:val="en-US"/>
        </w:rPr>
        <w:lastRenderedPageBreak/>
        <w:t>On the Files tab,</w:t>
      </w:r>
      <w:r>
        <w:rPr>
          <w:lang w:val="en-US"/>
        </w:rPr>
        <w:t xml:space="preserve"> </w:t>
      </w:r>
      <w:r>
        <w:t xml:space="preserve">Select the </w:t>
      </w:r>
      <w:r w:rsidRPr="003919C0">
        <w:rPr>
          <w:b/>
        </w:rPr>
        <w:t>Artwork</w:t>
      </w:r>
      <w:r>
        <w:t xml:space="preserve"> File and Click </w:t>
      </w:r>
      <w:r>
        <w:rPr>
          <w:noProof/>
          <w:lang w:val="en-US"/>
        </w:rPr>
        <w:drawing>
          <wp:inline distT="0" distB="0" distL="0" distR="0">
            <wp:extent cx="304800" cy="209550"/>
            <wp:effectExtent l="0" t="0" r="0" b="0"/>
            <wp:docPr id="6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Viewer icon to view the artwork in Viewer. </w:t>
      </w:r>
    </w:p>
    <w:p w:rsidR="0028248D" w:rsidRDefault="0028248D" w:rsidP="0028248D">
      <w:pPr>
        <w:pStyle w:val="Numbering1-Karomi"/>
        <w:spacing w:line="276" w:lineRule="auto"/>
        <w:ind w:left="720"/>
      </w:pPr>
    </w:p>
    <w:p w:rsidR="0028248D" w:rsidRPr="005861C4" w:rsidRDefault="0028248D" w:rsidP="0028248D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428240"/>
            <wp:effectExtent l="0" t="0" r="2540" b="0"/>
            <wp:docPr id="7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view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E45242">
      <w:pPr>
        <w:pStyle w:val="Figuretitle"/>
        <w:spacing w:line="276" w:lineRule="auto"/>
        <w:ind w:left="2880" w:firstLine="720"/>
        <w:rPr>
          <w:lang w:val="en-US"/>
        </w:rPr>
      </w:pPr>
      <w:r>
        <w:t>Figure 1.</w:t>
      </w:r>
      <w:r w:rsidR="00E45242">
        <w:rPr>
          <w:lang w:val="en-US"/>
        </w:rPr>
        <w:t>3</w:t>
      </w:r>
      <w:r>
        <w:t xml:space="preserve">: </w:t>
      </w:r>
      <w:r>
        <w:rPr>
          <w:lang w:val="en-US"/>
        </w:rPr>
        <w:t>Viewer</w:t>
      </w:r>
    </w:p>
    <w:p w:rsidR="0028248D" w:rsidRPr="00B6788F" w:rsidRDefault="0028248D" w:rsidP="0028248D">
      <w:pPr>
        <w:pStyle w:val="Bodystyle"/>
        <w:rPr>
          <w:lang w:val="en-US"/>
        </w:rPr>
      </w:pPr>
    </w:p>
    <w:p w:rsidR="0028248D" w:rsidRDefault="0028248D" w:rsidP="0028248D">
      <w:pPr>
        <w:pStyle w:val="Bodystyle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 xml:space="preserve">On the Viewer left hand side, you can view all the viewer functionalities like </w:t>
      </w:r>
    </w:p>
    <w:p w:rsidR="0028248D" w:rsidRDefault="0028248D" w:rsidP="0028248D">
      <w:pPr>
        <w:pStyle w:val="Bodystyle"/>
        <w:spacing w:line="276" w:lineRule="auto"/>
        <w:ind w:left="360"/>
        <w:rPr>
          <w:b/>
          <w:lang w:val="en-US"/>
        </w:rPr>
      </w:pPr>
      <w:r w:rsidRPr="00604EB8">
        <w:rPr>
          <w:b/>
          <w:lang w:val="en-US"/>
        </w:rPr>
        <w:t>PDF Viewer, Thumbnail View, Color Separation, Layer separation, Font Separation, Barcode Details, Image Compare, Metadata.</w:t>
      </w:r>
    </w:p>
    <w:p w:rsidR="0028248D" w:rsidRDefault="0028248D" w:rsidP="0028248D">
      <w:pPr>
        <w:pStyle w:val="Bodystyle"/>
        <w:numPr>
          <w:ilvl w:val="0"/>
          <w:numId w:val="20"/>
        </w:numPr>
        <w:spacing w:line="276" w:lineRule="auto"/>
        <w:rPr>
          <w:lang w:val="en-US"/>
        </w:rPr>
      </w:pPr>
      <w:r w:rsidRPr="00604EB8">
        <w:rPr>
          <w:lang w:val="en-US"/>
        </w:rPr>
        <w:t>On the right hand side, you can view the checklist</w:t>
      </w:r>
      <w:r>
        <w:rPr>
          <w:lang w:val="en-US"/>
        </w:rPr>
        <w:t>.</w:t>
      </w:r>
    </w:p>
    <w:p w:rsidR="0028248D" w:rsidRDefault="0028248D" w:rsidP="0028248D">
      <w:pPr>
        <w:pStyle w:val="Numbering1-Karomi"/>
        <w:numPr>
          <w:ilvl w:val="0"/>
          <w:numId w:val="20"/>
        </w:numPr>
        <w:spacing w:line="276" w:lineRule="auto"/>
      </w:pPr>
      <w:r>
        <w:t>Every checklist will have Yes/No/NA option available. User can select the required option from the checklist drop down. Comments must be made when a particular checklist as “No” so to give the Reason.</w:t>
      </w:r>
    </w:p>
    <w:p w:rsidR="00005976" w:rsidRDefault="00005976" w:rsidP="00005976">
      <w:pPr>
        <w:pStyle w:val="Numbering1-Karomi"/>
        <w:spacing w:line="276" w:lineRule="auto"/>
        <w:ind w:left="720"/>
      </w:pPr>
    </w:p>
    <w:p w:rsidR="0028248D" w:rsidRDefault="0028248D" w:rsidP="0028248D">
      <w:pPr>
        <w:pStyle w:val="Bodystyle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707640"/>
            <wp:effectExtent l="0" t="0" r="2540" b="0"/>
            <wp:docPr id="8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comment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E45242">
      <w:pPr>
        <w:pStyle w:val="Figuretitle"/>
        <w:spacing w:line="276" w:lineRule="auto"/>
        <w:ind w:left="3277" w:firstLine="323"/>
        <w:rPr>
          <w:lang w:val="en-US"/>
        </w:rPr>
      </w:pPr>
      <w:r>
        <w:t>Figure 1.</w:t>
      </w:r>
      <w:r w:rsidR="00E45242">
        <w:t>4</w:t>
      </w:r>
      <w:r>
        <w:t xml:space="preserve">: </w:t>
      </w:r>
      <w:r>
        <w:rPr>
          <w:lang w:val="en-US"/>
        </w:rPr>
        <w:t>Files tab</w:t>
      </w:r>
    </w:p>
    <w:p w:rsidR="0028248D" w:rsidRPr="00B6788F" w:rsidRDefault="0028248D" w:rsidP="0028248D">
      <w:pPr>
        <w:pStyle w:val="Bodystyle"/>
        <w:rPr>
          <w:lang w:val="en-US"/>
        </w:rPr>
      </w:pPr>
    </w:p>
    <w:p w:rsidR="0028248D" w:rsidRDefault="0028248D" w:rsidP="0028248D">
      <w:pPr>
        <w:pStyle w:val="Bodystyle"/>
        <w:numPr>
          <w:ilvl w:val="0"/>
          <w:numId w:val="21"/>
        </w:numPr>
        <w:spacing w:line="276" w:lineRule="auto"/>
        <w:rPr>
          <w:lang w:val="en-US"/>
        </w:rPr>
      </w:pPr>
      <w:r>
        <w:rPr>
          <w:lang w:val="en-US"/>
        </w:rPr>
        <w:lastRenderedPageBreak/>
        <w:t>Click Save to save the checklist reviews in the form.</w:t>
      </w:r>
    </w:p>
    <w:p w:rsidR="0028248D" w:rsidRDefault="0028248D" w:rsidP="0028248D">
      <w:pPr>
        <w:pStyle w:val="Bodystyle"/>
        <w:numPr>
          <w:ilvl w:val="0"/>
          <w:numId w:val="21"/>
        </w:numPr>
        <w:spacing w:line="276" w:lineRule="auto"/>
        <w:rPr>
          <w:lang w:val="en-US"/>
        </w:rPr>
      </w:pPr>
      <w:r>
        <w:rPr>
          <w:lang w:val="en-US"/>
        </w:rPr>
        <w:t>Close the viewer window, go back to the main form click on Accept to submit the workflow to the Client Brand Manager</w:t>
      </w:r>
      <w:r w:rsidR="00005976">
        <w:rPr>
          <w:lang w:val="en-US"/>
        </w:rPr>
        <w:t xml:space="preserve"> for final Approval</w:t>
      </w:r>
      <w:r>
        <w:rPr>
          <w:lang w:val="en-US"/>
        </w:rPr>
        <w:t>.</w:t>
      </w:r>
    </w:p>
    <w:p w:rsidR="0028248D" w:rsidRPr="00A27E6F" w:rsidRDefault="0028248D" w:rsidP="0028248D">
      <w:pPr>
        <w:pStyle w:val="Numbering1-Karomi"/>
        <w:spacing w:line="276" w:lineRule="auto"/>
        <w:ind w:left="720"/>
      </w:pPr>
    </w:p>
    <w:p w:rsidR="0028248D" w:rsidRDefault="0028248D" w:rsidP="0028248D">
      <w:pPr>
        <w:pStyle w:val="Numbering1-Karomi"/>
        <w:numPr>
          <w:ilvl w:val="0"/>
          <w:numId w:val="18"/>
        </w:numPr>
        <w:spacing w:line="276" w:lineRule="auto"/>
        <w:rPr>
          <w:b/>
        </w:rPr>
      </w:pPr>
      <w:r>
        <w:rPr>
          <w:b/>
        </w:rPr>
        <w:t>Reject:</w:t>
      </w:r>
    </w:p>
    <w:p w:rsidR="0028248D" w:rsidRDefault="0028248D" w:rsidP="0028248D">
      <w:pPr>
        <w:pStyle w:val="Numbering1-Karomi"/>
        <w:spacing w:line="276" w:lineRule="auto"/>
        <w:ind w:left="720"/>
      </w:pPr>
      <w:r>
        <w:t>By giving comment,</w:t>
      </w:r>
      <w:r w:rsidRPr="00A27E6F">
        <w:t xml:space="preserve"> reas</w:t>
      </w:r>
      <w:r>
        <w:t>on for rejection of the artwork as shown below.</w:t>
      </w:r>
    </w:p>
    <w:p w:rsidR="0028248D" w:rsidRDefault="0028248D" w:rsidP="0028248D">
      <w:pPr>
        <w:pStyle w:val="Numbering1-Karomi"/>
        <w:spacing w:line="276" w:lineRule="auto"/>
        <w:ind w:left="720"/>
      </w:pPr>
    </w:p>
    <w:p w:rsidR="0028248D" w:rsidRPr="00C15B6E" w:rsidRDefault="0028248D" w:rsidP="0028248D">
      <w:pPr>
        <w:pStyle w:val="Bodystyle"/>
        <w:spacing w:line="276" w:lineRule="auto"/>
        <w:ind w:left="720"/>
      </w:pPr>
    </w:p>
    <w:p w:rsidR="0028248D" w:rsidRDefault="0028248D" w:rsidP="0028248D">
      <w:pPr>
        <w:pStyle w:val="Bodystyle"/>
        <w:spacing w:line="276" w:lineRule="auto"/>
        <w:rPr>
          <w:b/>
        </w:rPr>
      </w:pPr>
      <w:r w:rsidRPr="00C15B6E">
        <w:rPr>
          <w:b/>
        </w:rPr>
        <w:t>COMMENTS:</w:t>
      </w:r>
    </w:p>
    <w:p w:rsidR="0028248D" w:rsidRDefault="0028248D" w:rsidP="0028248D">
      <w:pPr>
        <w:pStyle w:val="Bodystyle"/>
        <w:spacing w:line="276" w:lineRule="auto"/>
      </w:pPr>
      <w:r>
        <w:rPr>
          <w:noProof/>
          <w:lang w:val="en-US"/>
        </w:rPr>
        <w:drawing>
          <wp:inline distT="0" distB="0" distL="0" distR="0">
            <wp:extent cx="5731510" cy="1203325"/>
            <wp:effectExtent l="0" t="0" r="2540" b="0"/>
            <wp:docPr id="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E45242">
      <w:pPr>
        <w:pStyle w:val="Figuretitle"/>
        <w:spacing w:line="276" w:lineRule="auto"/>
        <w:ind w:left="2557" w:firstLine="323"/>
      </w:pPr>
      <w:r>
        <w:t>Figure 1.</w:t>
      </w:r>
      <w:r w:rsidR="00E45242">
        <w:t>5</w:t>
      </w:r>
      <w:r>
        <w:t>:  Comments Section</w:t>
      </w:r>
    </w:p>
    <w:p w:rsidR="0028248D" w:rsidRPr="00C15B6E" w:rsidRDefault="0028248D" w:rsidP="0028248D">
      <w:pPr>
        <w:pStyle w:val="Bodystyle"/>
        <w:spacing w:line="276" w:lineRule="auto"/>
      </w:pPr>
    </w:p>
    <w:p w:rsidR="0028248D" w:rsidRDefault="0028248D" w:rsidP="0028248D">
      <w:pPr>
        <w:pStyle w:val="Numbering1-Karomi"/>
        <w:numPr>
          <w:ilvl w:val="0"/>
          <w:numId w:val="15"/>
        </w:numPr>
        <w:spacing w:line="276" w:lineRule="auto"/>
      </w:pPr>
      <w:r>
        <w:t xml:space="preserve">Enter the required comments in the </w:t>
      </w:r>
      <w:r>
        <w:rPr>
          <w:b/>
          <w:bCs/>
        </w:rPr>
        <w:t xml:space="preserve">Comments </w:t>
      </w:r>
      <w:r>
        <w:t>text box.</w:t>
      </w:r>
    </w:p>
    <w:p w:rsidR="0028248D" w:rsidRDefault="0028248D" w:rsidP="0028248D">
      <w:pPr>
        <w:pStyle w:val="Numbering1-Karomi"/>
        <w:numPr>
          <w:ilvl w:val="0"/>
          <w:numId w:val="15"/>
        </w:numPr>
        <w:spacing w:line="276" w:lineRule="auto"/>
      </w:pPr>
      <w:r>
        <w:t>Once you submit the form, o</w:t>
      </w:r>
      <w:r>
        <w:rPr>
          <w:lang w:val="en-US"/>
        </w:rPr>
        <w:t>n the right hand side y</w:t>
      </w:r>
      <w:r>
        <w:t xml:space="preserve">ou can view the Comments in the </w:t>
      </w:r>
      <w:r>
        <w:rPr>
          <w:b/>
          <w:bCs/>
        </w:rPr>
        <w:t xml:space="preserve">List of Comments </w:t>
      </w:r>
      <w:r>
        <w:t>with user name</w:t>
      </w:r>
      <w:r>
        <w:rPr>
          <w:lang w:val="en-US"/>
        </w:rPr>
        <w:t>, date and time</w:t>
      </w:r>
      <w:r>
        <w:t>.</w:t>
      </w:r>
    </w:p>
    <w:p w:rsidR="0028248D" w:rsidRDefault="0028248D" w:rsidP="0028248D">
      <w:pPr>
        <w:pStyle w:val="Numbering1-Karomi"/>
        <w:spacing w:line="276" w:lineRule="auto"/>
        <w:ind w:left="720"/>
      </w:pPr>
    </w:p>
    <w:p w:rsidR="0028248D" w:rsidRDefault="0028248D" w:rsidP="0028248D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1295400"/>
            <wp:effectExtent l="0" t="0" r="2540" b="0"/>
            <wp:docPr id="1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8D" w:rsidRDefault="0028248D" w:rsidP="00E45242">
      <w:pPr>
        <w:pStyle w:val="Figuretitle"/>
        <w:spacing w:line="276" w:lineRule="auto"/>
        <w:ind w:left="2880"/>
      </w:pPr>
      <w:r>
        <w:t>Figure 1.</w:t>
      </w:r>
      <w:r w:rsidR="00E45242">
        <w:rPr>
          <w:lang w:val="en-US"/>
        </w:rPr>
        <w:t>6</w:t>
      </w:r>
      <w:r>
        <w:t>: Add Comments</w:t>
      </w:r>
    </w:p>
    <w:p w:rsidR="0028248D" w:rsidRPr="0028248D" w:rsidRDefault="0028248D" w:rsidP="0028248D">
      <w:pPr>
        <w:pStyle w:val="Bodystyle"/>
      </w:pPr>
    </w:p>
    <w:p w:rsidR="0028248D" w:rsidRDefault="0028248D" w:rsidP="0028248D">
      <w:pPr>
        <w:pStyle w:val="Numbering1-Karomi"/>
        <w:numPr>
          <w:ilvl w:val="0"/>
          <w:numId w:val="31"/>
        </w:numPr>
        <w:spacing w:line="276" w:lineRule="auto"/>
      </w:pPr>
      <w:r>
        <w:t xml:space="preserve">You can also click </w:t>
      </w:r>
      <w:r>
        <w:rPr>
          <w:b/>
        </w:rPr>
        <w:t>Save</w:t>
      </w:r>
      <w:r>
        <w:t xml:space="preserve"> to save the form for further use. </w:t>
      </w:r>
    </w:p>
    <w:p w:rsidR="0028248D" w:rsidRDefault="0028248D" w:rsidP="0028248D">
      <w:pPr>
        <w:pStyle w:val="Numbering1-Karomi"/>
        <w:numPr>
          <w:ilvl w:val="0"/>
          <w:numId w:val="31"/>
        </w:numPr>
        <w:spacing w:line="276" w:lineRule="auto"/>
        <w:rPr>
          <w:b/>
        </w:rPr>
      </w:pPr>
      <w:r>
        <w:t xml:space="preserve">Each reviewer’s will do the same steps and submit to the </w:t>
      </w:r>
      <w:r w:rsidRPr="00A27E6F">
        <w:rPr>
          <w:b/>
        </w:rPr>
        <w:t>Client Brand Manager</w:t>
      </w:r>
      <w:r>
        <w:t xml:space="preserve"> for final </w:t>
      </w:r>
      <w:r w:rsidRPr="00A27E6F">
        <w:rPr>
          <w:b/>
        </w:rPr>
        <w:t>Artwork Approval</w:t>
      </w:r>
      <w:r>
        <w:rPr>
          <w:b/>
        </w:rPr>
        <w:t>.</w:t>
      </w:r>
    </w:p>
    <w:p w:rsidR="0028248D" w:rsidRDefault="0028248D" w:rsidP="0028248D">
      <w:pPr>
        <w:pStyle w:val="Numbering1-Karomi"/>
        <w:numPr>
          <w:ilvl w:val="0"/>
          <w:numId w:val="31"/>
        </w:numPr>
        <w:spacing w:line="276" w:lineRule="auto"/>
        <w:rPr>
          <w:b/>
        </w:rPr>
      </w:pPr>
      <w:r w:rsidRPr="0028248D">
        <w:t>You can view in Activity Log, who is the next user in the workflow process</w:t>
      </w:r>
      <w:r>
        <w:rPr>
          <w:b/>
        </w:rPr>
        <w:t>.</w:t>
      </w:r>
    </w:p>
    <w:p w:rsidR="0028248D" w:rsidRDefault="0028248D" w:rsidP="0028248D">
      <w:pPr>
        <w:pStyle w:val="Numbering1-Karomi"/>
        <w:spacing w:line="276" w:lineRule="auto"/>
        <w:rPr>
          <w:b/>
        </w:rPr>
      </w:pPr>
    </w:p>
    <w:p w:rsidR="0028248D" w:rsidRP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6F02F5" w:rsidRDefault="006F02F5" w:rsidP="00005976">
      <w:pPr>
        <w:pStyle w:val="Numbering1-Karomi"/>
        <w:spacing w:line="276" w:lineRule="auto"/>
        <w:rPr>
          <w:b/>
          <w:sz w:val="28"/>
          <w:szCs w:val="28"/>
        </w:rPr>
      </w:pPr>
    </w:p>
    <w:p w:rsidR="00005976" w:rsidRDefault="00005976" w:rsidP="00005976">
      <w:pPr>
        <w:pStyle w:val="Numbering1-Karomi"/>
        <w:spacing w:line="276" w:lineRule="auto"/>
        <w:rPr>
          <w:b/>
        </w:rPr>
      </w:pPr>
      <w:bookmarkStart w:id="4" w:name="_GoBack"/>
      <w:bookmarkEnd w:id="4"/>
      <w:r w:rsidRPr="00005976">
        <w:rPr>
          <w:b/>
          <w:sz w:val="28"/>
          <w:szCs w:val="28"/>
        </w:rPr>
        <w:lastRenderedPageBreak/>
        <w:t>1.2</w:t>
      </w:r>
      <w:r>
        <w:rPr>
          <w:b/>
          <w:sz w:val="28"/>
          <w:szCs w:val="28"/>
        </w:rPr>
        <w:t xml:space="preserve">     </w:t>
      </w:r>
      <w:r w:rsidRPr="00005976">
        <w:rPr>
          <w:b/>
          <w:sz w:val="28"/>
          <w:szCs w:val="28"/>
        </w:rPr>
        <w:t>Client</w:t>
      </w:r>
      <w:r w:rsidRPr="009F29DB">
        <w:rPr>
          <w:b/>
          <w:sz w:val="28"/>
          <w:szCs w:val="28"/>
        </w:rPr>
        <w:t xml:space="preserve"> Brand Manager</w:t>
      </w:r>
      <w:r>
        <w:rPr>
          <w:b/>
        </w:rPr>
        <w:t xml:space="preserve"> </w:t>
      </w:r>
      <w:r w:rsidRPr="009F29DB">
        <w:rPr>
          <w:b/>
          <w:sz w:val="28"/>
          <w:szCs w:val="28"/>
        </w:rPr>
        <w:t>Approval</w:t>
      </w:r>
    </w:p>
    <w:p w:rsidR="00005976" w:rsidRPr="009F29DB" w:rsidRDefault="00005976" w:rsidP="00005976">
      <w:pPr>
        <w:pStyle w:val="Numbering1-Karomi"/>
        <w:spacing w:line="276" w:lineRule="auto"/>
      </w:pPr>
      <w:r>
        <w:t xml:space="preserve">                   You</w:t>
      </w:r>
      <w:r w:rsidRPr="009F29DB">
        <w:t xml:space="preserve"> can do the following:</w:t>
      </w:r>
    </w:p>
    <w:p w:rsidR="00005976" w:rsidRPr="009F29DB" w:rsidRDefault="00005976" w:rsidP="00005976">
      <w:pPr>
        <w:pStyle w:val="Numbering1-Karomi"/>
        <w:numPr>
          <w:ilvl w:val="0"/>
          <w:numId w:val="26"/>
        </w:numPr>
        <w:spacing w:line="276" w:lineRule="auto"/>
      </w:pPr>
      <w:r w:rsidRPr="00A27E6F">
        <w:t>If</w:t>
      </w:r>
      <w:r>
        <w:rPr>
          <w:b/>
        </w:rPr>
        <w:t xml:space="preserve"> </w:t>
      </w:r>
      <w:r>
        <w:t>you</w:t>
      </w:r>
      <w:r>
        <w:rPr>
          <w:b/>
        </w:rPr>
        <w:t xml:space="preserve"> </w:t>
      </w:r>
      <w:r w:rsidRPr="009F29DB">
        <w:rPr>
          <w:b/>
        </w:rPr>
        <w:t>reject</w:t>
      </w:r>
      <w:r w:rsidRPr="009F29DB">
        <w:t>, then it will go back to</w:t>
      </w:r>
      <w:r>
        <w:rPr>
          <w:b/>
        </w:rPr>
        <w:t xml:space="preserve"> Encept’s Inactive Jobs view </w:t>
      </w:r>
      <w:r w:rsidRPr="009F29DB">
        <w:t>for updating the artwork</w:t>
      </w:r>
      <w:r>
        <w:t xml:space="preserve"> and then for pre delivery check, before sending it to client reviewers</w:t>
      </w:r>
      <w:r>
        <w:rPr>
          <w:b/>
        </w:rPr>
        <w:t>.</w:t>
      </w:r>
    </w:p>
    <w:p w:rsidR="00005976" w:rsidRDefault="00005976" w:rsidP="00005976">
      <w:pPr>
        <w:pStyle w:val="Numbering1-Karomi"/>
        <w:numPr>
          <w:ilvl w:val="0"/>
          <w:numId w:val="26"/>
        </w:numPr>
        <w:spacing w:line="276" w:lineRule="auto"/>
      </w:pPr>
      <w:r w:rsidRPr="009F29DB">
        <w:t>If</w:t>
      </w:r>
      <w:r>
        <w:rPr>
          <w:b/>
        </w:rPr>
        <w:t xml:space="preserve"> approve, </w:t>
      </w:r>
      <w:r w:rsidRPr="009F29DB">
        <w:t>then workflow will go to the</w:t>
      </w:r>
      <w:r>
        <w:rPr>
          <w:b/>
        </w:rPr>
        <w:t xml:space="preserve"> Encept’s Inactive Jobs </w:t>
      </w:r>
      <w:r w:rsidRPr="009F29DB">
        <w:t xml:space="preserve">for </w:t>
      </w:r>
      <w:r>
        <w:t xml:space="preserve">artwork </w:t>
      </w:r>
      <w:r w:rsidRPr="009F29DB">
        <w:t>review</w:t>
      </w:r>
      <w:r w:rsidR="009B775A">
        <w:t xml:space="preserve"> and release to print</w:t>
      </w:r>
      <w:r>
        <w:t>.</w:t>
      </w:r>
    </w:p>
    <w:p w:rsidR="00005976" w:rsidRDefault="00005976" w:rsidP="00005976">
      <w:pPr>
        <w:pStyle w:val="Numbering1-Karomi"/>
        <w:spacing w:line="276" w:lineRule="auto"/>
        <w:ind w:left="720"/>
      </w:pPr>
    </w:p>
    <w:p w:rsidR="0028248D" w:rsidRPr="00005976" w:rsidRDefault="00005976" w:rsidP="00005976">
      <w:pPr>
        <w:pStyle w:val="Bodystyle"/>
        <w:numPr>
          <w:ilvl w:val="0"/>
          <w:numId w:val="32"/>
        </w:numPr>
        <w:rPr>
          <w:b/>
        </w:rPr>
      </w:pPr>
      <w:r w:rsidRPr="00005976">
        <w:rPr>
          <w:b/>
        </w:rPr>
        <w:t>Reject</w:t>
      </w:r>
      <w:r>
        <w:rPr>
          <w:b/>
        </w:rPr>
        <w:t xml:space="preserve">: </w:t>
      </w:r>
      <w:r w:rsidRPr="00005976">
        <w:t xml:space="preserve">It will ask you to comment </w:t>
      </w:r>
      <w:r>
        <w:t>on</w:t>
      </w:r>
      <w:r w:rsidRPr="00005976">
        <w:t xml:space="preserve"> reason </w:t>
      </w:r>
      <w:r>
        <w:t>for</w:t>
      </w:r>
      <w:r w:rsidRPr="00005976">
        <w:t xml:space="preserve"> rejection.</w:t>
      </w:r>
      <w:r>
        <w:t xml:space="preserve"> </w:t>
      </w:r>
    </w:p>
    <w:p w:rsidR="00005976" w:rsidRDefault="00005976" w:rsidP="00005976">
      <w:pPr>
        <w:pStyle w:val="Bodystyle"/>
        <w:spacing w:line="276" w:lineRule="auto"/>
        <w:rPr>
          <w:b/>
        </w:rPr>
      </w:pPr>
      <w:r w:rsidRPr="00C15B6E">
        <w:rPr>
          <w:b/>
        </w:rPr>
        <w:t>COMMENTS:</w:t>
      </w:r>
    </w:p>
    <w:p w:rsidR="00005976" w:rsidRDefault="00005976" w:rsidP="00005976">
      <w:pPr>
        <w:pStyle w:val="Bodystyle"/>
        <w:spacing w:line="276" w:lineRule="auto"/>
      </w:pPr>
      <w:r>
        <w:rPr>
          <w:noProof/>
          <w:lang w:val="en-US"/>
        </w:rPr>
        <w:drawing>
          <wp:inline distT="0" distB="0" distL="0" distR="0">
            <wp:extent cx="5731510" cy="1203325"/>
            <wp:effectExtent l="0" t="0" r="2540" b="0"/>
            <wp:docPr id="1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76" w:rsidRDefault="00005976" w:rsidP="00E45242">
      <w:pPr>
        <w:pStyle w:val="Figuretitle"/>
        <w:spacing w:line="276" w:lineRule="auto"/>
        <w:ind w:left="2557" w:firstLine="323"/>
      </w:pPr>
      <w:r>
        <w:t>Figure 1.7:  Comments Section</w:t>
      </w:r>
    </w:p>
    <w:p w:rsidR="00005976" w:rsidRPr="00C15B6E" w:rsidRDefault="00005976" w:rsidP="00005976">
      <w:pPr>
        <w:pStyle w:val="Bodystyle"/>
        <w:spacing w:line="276" w:lineRule="auto"/>
      </w:pPr>
    </w:p>
    <w:p w:rsidR="002D3D98" w:rsidRDefault="002D3D98" w:rsidP="002D3D98">
      <w:pPr>
        <w:pStyle w:val="Numbering1-Karomi"/>
        <w:spacing w:line="276" w:lineRule="auto"/>
        <w:ind w:left="720"/>
      </w:pPr>
    </w:p>
    <w:p w:rsidR="00005976" w:rsidRDefault="00005976" w:rsidP="00005976">
      <w:pPr>
        <w:pStyle w:val="Numbering1-Karomi"/>
        <w:numPr>
          <w:ilvl w:val="0"/>
          <w:numId w:val="15"/>
        </w:numPr>
        <w:spacing w:line="276" w:lineRule="auto"/>
      </w:pPr>
      <w:r>
        <w:t xml:space="preserve">Enter the required comments in the </w:t>
      </w:r>
      <w:r>
        <w:rPr>
          <w:b/>
          <w:bCs/>
        </w:rPr>
        <w:t xml:space="preserve">Comments </w:t>
      </w:r>
      <w:r>
        <w:t>text box.</w:t>
      </w:r>
    </w:p>
    <w:p w:rsidR="00005976" w:rsidRDefault="00005976" w:rsidP="00005976">
      <w:pPr>
        <w:pStyle w:val="Numbering1-Karomi"/>
        <w:numPr>
          <w:ilvl w:val="0"/>
          <w:numId w:val="15"/>
        </w:numPr>
        <w:spacing w:line="276" w:lineRule="auto"/>
      </w:pPr>
      <w:r>
        <w:t>Once you submit the form, o</w:t>
      </w:r>
      <w:r>
        <w:rPr>
          <w:lang w:val="en-US"/>
        </w:rPr>
        <w:t>n the right hand side y</w:t>
      </w:r>
      <w:r>
        <w:t xml:space="preserve">ou can view the Comments in the </w:t>
      </w:r>
      <w:r>
        <w:rPr>
          <w:b/>
          <w:bCs/>
        </w:rPr>
        <w:t xml:space="preserve">List of Comments </w:t>
      </w:r>
      <w:r>
        <w:t>with user name</w:t>
      </w:r>
      <w:r>
        <w:rPr>
          <w:lang w:val="en-US"/>
        </w:rPr>
        <w:t>, date and time</w:t>
      </w:r>
      <w:r>
        <w:t>.</w:t>
      </w:r>
    </w:p>
    <w:p w:rsidR="00005976" w:rsidRDefault="00005976" w:rsidP="00005976">
      <w:pPr>
        <w:pStyle w:val="Numbering1-Karomi"/>
        <w:spacing w:line="276" w:lineRule="auto"/>
        <w:ind w:left="720"/>
      </w:pPr>
    </w:p>
    <w:p w:rsidR="00005976" w:rsidRDefault="00005976" w:rsidP="00005976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1295400"/>
            <wp:effectExtent l="0" t="0" r="2540" b="0"/>
            <wp:docPr id="1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76" w:rsidRDefault="00005976" w:rsidP="00E45242">
      <w:pPr>
        <w:pStyle w:val="Figuretitle"/>
        <w:spacing w:line="276" w:lineRule="auto"/>
        <w:ind w:left="2880"/>
      </w:pPr>
      <w:r>
        <w:t>Figure 1.</w:t>
      </w:r>
      <w:r>
        <w:rPr>
          <w:lang w:val="en-US"/>
        </w:rPr>
        <w:t>8</w:t>
      </w:r>
      <w:r>
        <w:t>: Add Comments</w:t>
      </w:r>
    </w:p>
    <w:p w:rsidR="00005976" w:rsidRDefault="00005976" w:rsidP="00005976">
      <w:pPr>
        <w:pStyle w:val="Bodystyle"/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rPr>
          <w:b/>
        </w:rPr>
      </w:pPr>
    </w:p>
    <w:p w:rsidR="00005976" w:rsidRDefault="00005976" w:rsidP="00005976">
      <w:pPr>
        <w:pStyle w:val="Bodystyle"/>
        <w:ind w:left="720"/>
        <w:rPr>
          <w:b/>
        </w:rPr>
      </w:pPr>
    </w:p>
    <w:p w:rsidR="002D3D98" w:rsidRDefault="002D3D98" w:rsidP="002D3D98">
      <w:pPr>
        <w:pStyle w:val="Bodystyle"/>
        <w:ind w:left="720"/>
        <w:rPr>
          <w:b/>
        </w:rPr>
      </w:pPr>
    </w:p>
    <w:p w:rsidR="00005976" w:rsidRPr="00005976" w:rsidRDefault="00005976" w:rsidP="00005976">
      <w:pPr>
        <w:pStyle w:val="Bodystyle"/>
        <w:numPr>
          <w:ilvl w:val="0"/>
          <w:numId w:val="32"/>
        </w:numPr>
        <w:rPr>
          <w:b/>
        </w:rPr>
      </w:pPr>
      <w:r w:rsidRPr="00005976">
        <w:rPr>
          <w:b/>
        </w:rPr>
        <w:t>Approve:</w:t>
      </w:r>
    </w:p>
    <w:p w:rsidR="00005976" w:rsidRDefault="009B775A" w:rsidP="00005976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5A9B27" wp14:editId="2112A820">
            <wp:extent cx="5731510" cy="201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76" w:rsidRDefault="00005976" w:rsidP="00E45242">
      <w:pPr>
        <w:pStyle w:val="Figuretitle"/>
        <w:spacing w:line="276" w:lineRule="auto"/>
        <w:ind w:left="2160" w:firstLine="720"/>
      </w:pPr>
      <w:r>
        <w:t>Figure 1.</w:t>
      </w:r>
      <w:r w:rsidR="00E45242">
        <w:rPr>
          <w:lang w:val="en-US"/>
        </w:rPr>
        <w:t>9</w:t>
      </w:r>
      <w:r>
        <w:t>: Accept &amp; Review Artwork File</w:t>
      </w:r>
    </w:p>
    <w:p w:rsidR="00005976" w:rsidRPr="00B6788F" w:rsidRDefault="00005976" w:rsidP="00005976">
      <w:pPr>
        <w:pStyle w:val="Bodystyle"/>
      </w:pPr>
    </w:p>
    <w:p w:rsidR="00005976" w:rsidRDefault="00005976" w:rsidP="00005976">
      <w:pPr>
        <w:pStyle w:val="Numbering1-Karomi"/>
        <w:numPr>
          <w:ilvl w:val="0"/>
          <w:numId w:val="19"/>
        </w:numPr>
        <w:spacing w:line="276" w:lineRule="auto"/>
        <w:rPr>
          <w:lang w:val="en-US"/>
        </w:rPr>
      </w:pPr>
      <w:r>
        <w:rPr>
          <w:lang w:val="en-US"/>
        </w:rPr>
        <w:t>On clicking Approve, validations message shows how to review the details uploaded by the other user.</w:t>
      </w:r>
    </w:p>
    <w:p w:rsidR="00005976" w:rsidRDefault="00005976" w:rsidP="00005976">
      <w:pPr>
        <w:pStyle w:val="Numbering1-Karomi"/>
        <w:numPr>
          <w:ilvl w:val="0"/>
          <w:numId w:val="19"/>
        </w:numPr>
        <w:spacing w:line="276" w:lineRule="auto"/>
      </w:pPr>
      <w:r w:rsidRPr="005861C4">
        <w:rPr>
          <w:lang w:val="en-US"/>
        </w:rPr>
        <w:t>On the Files tab,</w:t>
      </w:r>
      <w:r>
        <w:rPr>
          <w:lang w:val="en-US"/>
        </w:rPr>
        <w:t xml:space="preserve"> </w:t>
      </w:r>
      <w:r>
        <w:t xml:space="preserve">Select the </w:t>
      </w:r>
      <w:r w:rsidRPr="003919C0">
        <w:rPr>
          <w:b/>
        </w:rPr>
        <w:t>Artwork</w:t>
      </w:r>
      <w:r>
        <w:t xml:space="preserve"> File and Click </w:t>
      </w:r>
      <w:r>
        <w:rPr>
          <w:noProof/>
          <w:lang w:val="en-US"/>
        </w:rPr>
        <w:drawing>
          <wp:inline distT="0" distB="0" distL="0" distR="0">
            <wp:extent cx="304800" cy="209550"/>
            <wp:effectExtent l="0" t="0" r="0" b="0"/>
            <wp:docPr id="14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Viewer icon to view the artwork in Viewer. </w:t>
      </w:r>
    </w:p>
    <w:p w:rsidR="00005976" w:rsidRDefault="00005976" w:rsidP="00005976">
      <w:pPr>
        <w:pStyle w:val="Numbering1-Karomi"/>
        <w:spacing w:line="276" w:lineRule="auto"/>
        <w:ind w:left="720"/>
      </w:pPr>
    </w:p>
    <w:p w:rsidR="00005976" w:rsidRPr="005861C4" w:rsidRDefault="00005976" w:rsidP="00005976">
      <w:pPr>
        <w:pStyle w:val="Numbering1-Karomi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428240"/>
            <wp:effectExtent l="0" t="0" r="2540" b="0"/>
            <wp:docPr id="15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view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76" w:rsidRDefault="00005976" w:rsidP="00E45242">
      <w:pPr>
        <w:pStyle w:val="Figuretitle"/>
        <w:spacing w:line="276" w:lineRule="auto"/>
        <w:ind w:left="2880" w:firstLine="720"/>
        <w:rPr>
          <w:lang w:val="en-US"/>
        </w:rPr>
      </w:pPr>
      <w:r>
        <w:t>Figure 1.</w:t>
      </w:r>
      <w:r>
        <w:rPr>
          <w:lang w:val="en-US"/>
        </w:rPr>
        <w:t>1</w:t>
      </w:r>
      <w:r w:rsidR="00E45242">
        <w:rPr>
          <w:lang w:val="en-US"/>
        </w:rPr>
        <w:t>0</w:t>
      </w:r>
      <w:r>
        <w:t xml:space="preserve">: </w:t>
      </w:r>
      <w:r>
        <w:rPr>
          <w:lang w:val="en-US"/>
        </w:rPr>
        <w:t>Viewer</w:t>
      </w:r>
    </w:p>
    <w:p w:rsidR="00005976" w:rsidRPr="00B6788F" w:rsidRDefault="00005976" w:rsidP="00005976">
      <w:pPr>
        <w:pStyle w:val="Bodystyle"/>
        <w:rPr>
          <w:lang w:val="en-US"/>
        </w:rPr>
      </w:pPr>
    </w:p>
    <w:p w:rsidR="00005976" w:rsidRDefault="00005976" w:rsidP="00005976">
      <w:pPr>
        <w:pStyle w:val="Bodystyle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 xml:space="preserve">On the Viewer left hand side, you can view all the viewer functionalities like </w:t>
      </w:r>
    </w:p>
    <w:p w:rsidR="00005976" w:rsidRDefault="00005976" w:rsidP="00005976">
      <w:pPr>
        <w:pStyle w:val="Bodystyle"/>
        <w:spacing w:line="276" w:lineRule="auto"/>
        <w:ind w:left="360"/>
        <w:rPr>
          <w:b/>
          <w:lang w:val="en-US"/>
        </w:rPr>
      </w:pPr>
      <w:r w:rsidRPr="00604EB8">
        <w:rPr>
          <w:b/>
          <w:lang w:val="en-US"/>
        </w:rPr>
        <w:t>PDF Viewer, Thumbnail View, Color Separation, Layer separation, Font Separation, Barcode Details, Image Compare, Metadata.</w:t>
      </w:r>
    </w:p>
    <w:p w:rsidR="00005976" w:rsidRDefault="00005976" w:rsidP="00005976">
      <w:pPr>
        <w:pStyle w:val="Bodystyle"/>
        <w:numPr>
          <w:ilvl w:val="0"/>
          <w:numId w:val="20"/>
        </w:numPr>
        <w:spacing w:line="276" w:lineRule="auto"/>
        <w:rPr>
          <w:lang w:val="en-US"/>
        </w:rPr>
      </w:pPr>
      <w:r w:rsidRPr="00604EB8">
        <w:rPr>
          <w:lang w:val="en-US"/>
        </w:rPr>
        <w:t>On the right hand side, you can view the checklist</w:t>
      </w:r>
      <w:r>
        <w:rPr>
          <w:lang w:val="en-US"/>
        </w:rPr>
        <w:t>.</w:t>
      </w:r>
    </w:p>
    <w:p w:rsidR="00005976" w:rsidRDefault="00005976" w:rsidP="00005976">
      <w:pPr>
        <w:pStyle w:val="Numbering1-Karomi"/>
        <w:numPr>
          <w:ilvl w:val="0"/>
          <w:numId w:val="20"/>
        </w:numPr>
        <w:spacing w:line="276" w:lineRule="auto"/>
      </w:pPr>
      <w:r>
        <w:lastRenderedPageBreak/>
        <w:t>Every checklist will have Yes/No/NA option available. You can select the required option from the checklist drop down to make your decision. Comments must be made when a particular checklist as “No” so to give the Reason.</w:t>
      </w:r>
    </w:p>
    <w:p w:rsidR="00005976" w:rsidRDefault="00005976" w:rsidP="00005976">
      <w:pPr>
        <w:pStyle w:val="Bodystyle"/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707640"/>
            <wp:effectExtent l="0" t="0" r="2540" b="0"/>
            <wp:docPr id="16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comment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76" w:rsidRDefault="00005976" w:rsidP="00E45242">
      <w:pPr>
        <w:pStyle w:val="Figuretitle"/>
        <w:spacing w:line="276" w:lineRule="auto"/>
        <w:ind w:left="3277" w:firstLine="323"/>
        <w:rPr>
          <w:lang w:val="en-US"/>
        </w:rPr>
      </w:pPr>
      <w:r>
        <w:t>Figure 1.1</w:t>
      </w:r>
      <w:r w:rsidR="00E45242">
        <w:t>1</w:t>
      </w:r>
      <w:r>
        <w:t xml:space="preserve">: </w:t>
      </w:r>
      <w:r>
        <w:rPr>
          <w:lang w:val="en-US"/>
        </w:rPr>
        <w:t>Files tab</w:t>
      </w:r>
    </w:p>
    <w:p w:rsidR="00005976" w:rsidRPr="00B6788F" w:rsidRDefault="00005976" w:rsidP="00005976">
      <w:pPr>
        <w:pStyle w:val="Bodystyle"/>
        <w:rPr>
          <w:lang w:val="en-US"/>
        </w:rPr>
      </w:pPr>
    </w:p>
    <w:p w:rsidR="00005976" w:rsidRDefault="00005976" w:rsidP="00005976">
      <w:pPr>
        <w:pStyle w:val="Bodystyle"/>
        <w:numPr>
          <w:ilvl w:val="0"/>
          <w:numId w:val="21"/>
        </w:numPr>
        <w:spacing w:line="276" w:lineRule="auto"/>
        <w:rPr>
          <w:lang w:val="en-US"/>
        </w:rPr>
      </w:pPr>
      <w:r>
        <w:rPr>
          <w:lang w:val="en-US"/>
        </w:rPr>
        <w:t>Click Save to save the checklist reviews in the form.</w:t>
      </w:r>
    </w:p>
    <w:p w:rsidR="00005976" w:rsidRDefault="00005976" w:rsidP="00005976">
      <w:pPr>
        <w:pStyle w:val="Bodystyle"/>
        <w:numPr>
          <w:ilvl w:val="0"/>
          <w:numId w:val="21"/>
        </w:numPr>
        <w:spacing w:line="276" w:lineRule="auto"/>
        <w:rPr>
          <w:lang w:val="en-US"/>
        </w:rPr>
      </w:pPr>
      <w:r>
        <w:rPr>
          <w:lang w:val="en-US"/>
        </w:rPr>
        <w:t xml:space="preserve">Close the viewer </w:t>
      </w:r>
      <w:r w:rsidR="00E45242">
        <w:rPr>
          <w:lang w:val="en-US"/>
        </w:rPr>
        <w:t>window;</w:t>
      </w:r>
      <w:r>
        <w:rPr>
          <w:lang w:val="en-US"/>
        </w:rPr>
        <w:t xml:space="preserve"> go back to the main form click on Accept to submit the workflow to the Encept Account Manager/Executive.</w:t>
      </w:r>
      <w:r w:rsidR="002D3D98">
        <w:rPr>
          <w:lang w:val="en-US"/>
        </w:rPr>
        <w:t xml:space="preserve">                      </w:t>
      </w:r>
    </w:p>
    <w:p w:rsidR="00005976" w:rsidRPr="0028248D" w:rsidRDefault="00005976" w:rsidP="00005976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Default="0028248D" w:rsidP="0028248D">
      <w:pPr>
        <w:pStyle w:val="Bodystyle"/>
      </w:pPr>
    </w:p>
    <w:p w:rsidR="0028248D" w:rsidRPr="0028248D" w:rsidRDefault="0028248D" w:rsidP="0028248D">
      <w:pPr>
        <w:pStyle w:val="Bodystyle"/>
      </w:pPr>
    </w:p>
    <w:p w:rsidR="003A70CF" w:rsidRDefault="003A70CF" w:rsidP="00B6788F">
      <w:pPr>
        <w:pStyle w:val="Numbering1-Karomi"/>
        <w:spacing w:line="276" w:lineRule="auto"/>
        <w:ind w:left="1620"/>
      </w:pPr>
    </w:p>
    <w:sectPr w:rsidR="003A70CF" w:rsidSect="004E22BB">
      <w:pgSz w:w="11906" w:h="16838"/>
      <w:pgMar w:top="1440" w:right="1440" w:bottom="1440" w:left="144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D5" w:rsidRDefault="00793CD5">
      <w:pPr>
        <w:spacing w:after="0" w:line="240" w:lineRule="auto"/>
      </w:pPr>
      <w:r>
        <w:separator/>
      </w:r>
    </w:p>
  </w:endnote>
  <w:endnote w:type="continuationSeparator" w:id="0">
    <w:p w:rsidR="00793CD5" w:rsidRDefault="0079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915521"/>
    </w:sdtPr>
    <w:sdtEndPr/>
    <w:sdtContent>
      <w:p w:rsidR="0028248D" w:rsidRDefault="00C527E7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02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48D" w:rsidRDefault="00282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8D" w:rsidRDefault="0028248D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D5" w:rsidRDefault="00793CD5">
      <w:pPr>
        <w:spacing w:after="0" w:line="240" w:lineRule="auto"/>
      </w:pPr>
      <w:r>
        <w:separator/>
      </w:r>
    </w:p>
  </w:footnote>
  <w:footnote w:type="continuationSeparator" w:id="0">
    <w:p w:rsidR="00793CD5" w:rsidRDefault="0079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522" w:type="dxa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  <w:tblLayout w:type="fixed"/>
      <w:tblLook w:val="04A0" w:firstRow="1" w:lastRow="0" w:firstColumn="1" w:lastColumn="0" w:noHBand="0" w:noVBand="1"/>
    </w:tblPr>
    <w:tblGrid>
      <w:gridCol w:w="2340"/>
      <w:gridCol w:w="3958"/>
      <w:gridCol w:w="1532"/>
      <w:gridCol w:w="2430"/>
    </w:tblGrid>
    <w:tr w:rsidR="00906BD5" w:rsidTr="00906BD5">
      <w:trPr>
        <w:trHeight w:val="554"/>
      </w:trPr>
      <w:tc>
        <w:tcPr>
          <w:tcW w:w="2340" w:type="dxa"/>
          <w:vMerge w:val="restart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Times New Roman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0DBC6950" wp14:editId="1020E02E">
                <wp:extent cx="1264920" cy="530860"/>
                <wp:effectExtent l="0" t="0" r="0" b="254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920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8" w:type="dxa"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Arial" w:cs="Times New Roman"/>
              <w:b/>
              <w:sz w:val="28"/>
              <w:szCs w:val="28"/>
            </w:rPr>
          </w:pPr>
          <w:r>
            <w:rPr>
              <w:rFonts w:eastAsia="Arial" w:cs="Times New Roman"/>
              <w:b/>
              <w:sz w:val="26"/>
              <w:szCs w:val="28"/>
              <w:lang w:val="en-US"/>
            </w:rPr>
            <w:t>Help Document</w:t>
          </w:r>
        </w:p>
      </w:tc>
      <w:tc>
        <w:tcPr>
          <w:tcW w:w="1532" w:type="dxa"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Arial" w:cs="Times New Roman"/>
              <w:b/>
              <w:szCs w:val="20"/>
            </w:rPr>
          </w:pPr>
          <w:r>
            <w:rPr>
              <w:rFonts w:eastAsia="Arial" w:cs="Times New Roman"/>
              <w:b/>
              <w:szCs w:val="20"/>
            </w:rPr>
            <w:t>Version</w:t>
          </w:r>
        </w:p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Arial" w:cs="Times New Roman"/>
              <w:b/>
              <w:szCs w:val="20"/>
            </w:rPr>
          </w:pPr>
          <w:r>
            <w:rPr>
              <w:rFonts w:eastAsia="Arial" w:cs="Times New Roman"/>
              <w:b/>
              <w:szCs w:val="20"/>
            </w:rPr>
            <w:t>Status</w:t>
          </w:r>
        </w:p>
      </w:tc>
      <w:tc>
        <w:tcPr>
          <w:tcW w:w="2430" w:type="dxa"/>
          <w:vMerge w:val="restart"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Times New Roman"/>
              <w:sz w:val="24"/>
              <w:szCs w:val="24"/>
              <w:lang w:eastAsia="en-GB"/>
            </w:rPr>
          </w:pPr>
          <w:r w:rsidRPr="00005976">
            <w:rPr>
              <w:noProof/>
              <w:lang w:val="en-US"/>
            </w:rPr>
            <w:drawing>
              <wp:inline distT="0" distB="0" distL="0" distR="0" wp14:anchorId="161601DC" wp14:editId="65521236">
                <wp:extent cx="944563" cy="485775"/>
                <wp:effectExtent l="19050" t="0" r="7937" b="0"/>
                <wp:docPr id="17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Encept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64" cy="489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6BD5" w:rsidTr="00906BD5">
      <w:trPr>
        <w:trHeight w:val="57"/>
      </w:trPr>
      <w:tc>
        <w:tcPr>
          <w:tcW w:w="2340" w:type="dxa"/>
          <w:vMerge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Times New Roman"/>
              <w:sz w:val="24"/>
              <w:szCs w:val="24"/>
            </w:rPr>
          </w:pPr>
        </w:p>
      </w:tc>
      <w:tc>
        <w:tcPr>
          <w:tcW w:w="3958" w:type="dxa"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Arial" w:cs="Times New Roman"/>
              <w:b/>
              <w:sz w:val="28"/>
              <w:szCs w:val="28"/>
            </w:rPr>
          </w:pPr>
          <w:r>
            <w:rPr>
              <w:rFonts w:eastAsia="Arial" w:cs="Times New Roman"/>
              <w:b/>
              <w:sz w:val="26"/>
              <w:szCs w:val="28"/>
              <w:lang w:val="en-US"/>
            </w:rPr>
            <w:t xml:space="preserve">Encept- </w:t>
          </w:r>
          <w:r>
            <w:rPr>
              <w:rFonts w:eastAsia="Arial" w:cs="Times New Roman"/>
              <w:b/>
              <w:sz w:val="26"/>
              <w:szCs w:val="28"/>
            </w:rPr>
            <w:fldChar w:fldCharType="begin"/>
          </w:r>
          <w:r>
            <w:rPr>
              <w:rFonts w:eastAsia="Arial" w:cs="Times New Roman"/>
              <w:b/>
              <w:sz w:val="26"/>
              <w:szCs w:val="28"/>
            </w:rPr>
            <w:instrText xml:space="preserve"> SUBJECT   \* MERGEFORMAT </w:instrText>
          </w:r>
          <w:r>
            <w:rPr>
              <w:rFonts w:eastAsia="Arial" w:cs="Times New Roman"/>
              <w:b/>
              <w:sz w:val="26"/>
              <w:szCs w:val="28"/>
            </w:rPr>
            <w:fldChar w:fldCharType="separate"/>
          </w:r>
          <w:r>
            <w:rPr>
              <w:rFonts w:eastAsia="Arial" w:cs="Times New Roman"/>
              <w:b/>
              <w:sz w:val="26"/>
              <w:szCs w:val="28"/>
            </w:rPr>
            <w:t>Artwork Approval Process</w:t>
          </w:r>
          <w:r>
            <w:rPr>
              <w:rFonts w:eastAsia="Arial" w:cs="Times New Roman"/>
              <w:b/>
              <w:sz w:val="26"/>
              <w:szCs w:val="28"/>
            </w:rPr>
            <w:fldChar w:fldCharType="end"/>
          </w:r>
        </w:p>
      </w:tc>
      <w:tc>
        <w:tcPr>
          <w:tcW w:w="1532" w:type="dxa"/>
          <w:vAlign w:val="center"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Arial" w:cs="Times New Roman"/>
              <w:szCs w:val="20"/>
            </w:rPr>
          </w:pPr>
          <w:r>
            <w:rPr>
              <w:rFonts w:eastAsia="Arial" w:cs="Times New Roman"/>
              <w:szCs w:val="20"/>
            </w:rPr>
            <w:t>V1.0</w:t>
          </w:r>
        </w:p>
      </w:tc>
      <w:tc>
        <w:tcPr>
          <w:tcW w:w="2430" w:type="dxa"/>
          <w:vMerge/>
        </w:tcPr>
        <w:p w:rsidR="00906BD5" w:rsidRDefault="00906BD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Times New Roman"/>
              <w:sz w:val="24"/>
              <w:szCs w:val="24"/>
            </w:rPr>
          </w:pPr>
        </w:p>
      </w:tc>
    </w:tr>
  </w:tbl>
  <w:p w:rsidR="0028248D" w:rsidRDefault="00282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8D" w:rsidRDefault="00906BD5">
    <w:pPr>
      <w:pStyle w:val="Header"/>
    </w:pPr>
    <w:r>
      <w:rPr>
        <w:noProof/>
        <w:lang w:val="en-US"/>
      </w:rPr>
      <w:drawing>
        <wp:inline distT="0" distB="0" distL="0" distR="0" wp14:anchorId="0086DCC0" wp14:editId="50CF7170">
          <wp:extent cx="5731510" cy="46672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0D"/>
    <w:multiLevelType w:val="hybridMultilevel"/>
    <w:tmpl w:val="7A581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64F4"/>
    <w:multiLevelType w:val="multilevel"/>
    <w:tmpl w:val="7D56E72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9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7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4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2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0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7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56" w:hanging="720"/>
      </w:pPr>
      <w:rPr>
        <w:rFonts w:hint="default"/>
      </w:rPr>
    </w:lvl>
  </w:abstractNum>
  <w:abstractNum w:abstractNumId="2" w15:restartNumberingAfterBreak="0">
    <w:nsid w:val="03EC2DDD"/>
    <w:multiLevelType w:val="hybridMultilevel"/>
    <w:tmpl w:val="83A84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5DFD"/>
    <w:multiLevelType w:val="multilevel"/>
    <w:tmpl w:val="05535DFD"/>
    <w:lvl w:ilvl="0">
      <w:start w:val="1"/>
      <w:numFmt w:val="decimal"/>
      <w:pStyle w:val="Heading1-Karom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9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7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4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2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0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7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56" w:hanging="720"/>
      </w:pPr>
      <w:rPr>
        <w:rFonts w:hint="default"/>
      </w:rPr>
    </w:lvl>
  </w:abstractNum>
  <w:abstractNum w:abstractNumId="4" w15:restartNumberingAfterBreak="0">
    <w:nsid w:val="0CC87F57"/>
    <w:multiLevelType w:val="hybridMultilevel"/>
    <w:tmpl w:val="736A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004"/>
    <w:multiLevelType w:val="multilevel"/>
    <w:tmpl w:val="271220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7A62D2"/>
    <w:multiLevelType w:val="multilevel"/>
    <w:tmpl w:val="0F7A62D2"/>
    <w:lvl w:ilvl="0">
      <w:start w:val="1"/>
      <w:numFmt w:val="lowerRoman"/>
      <w:pStyle w:val="Numbering3-karomi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F83F17"/>
    <w:multiLevelType w:val="hybridMultilevel"/>
    <w:tmpl w:val="E592A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5528C"/>
    <w:multiLevelType w:val="hybridMultilevel"/>
    <w:tmpl w:val="20FE1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302A0"/>
    <w:multiLevelType w:val="hybridMultilevel"/>
    <w:tmpl w:val="CB16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5FFB"/>
    <w:multiLevelType w:val="hybridMultilevel"/>
    <w:tmpl w:val="C8E8E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6CE6"/>
    <w:multiLevelType w:val="hybridMultilevel"/>
    <w:tmpl w:val="0630A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42FB"/>
    <w:multiLevelType w:val="hybridMultilevel"/>
    <w:tmpl w:val="995E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C48"/>
    <w:multiLevelType w:val="hybridMultilevel"/>
    <w:tmpl w:val="3910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0401"/>
    <w:multiLevelType w:val="hybridMultilevel"/>
    <w:tmpl w:val="AE5A4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3FBD"/>
    <w:multiLevelType w:val="multilevel"/>
    <w:tmpl w:val="3A463FBD"/>
    <w:lvl w:ilvl="0">
      <w:start w:val="1"/>
      <w:numFmt w:val="bullet"/>
      <w:pStyle w:val="Bullet2-Karom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A74C1"/>
    <w:multiLevelType w:val="hybridMultilevel"/>
    <w:tmpl w:val="BB4E33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A0235"/>
    <w:multiLevelType w:val="hybridMultilevel"/>
    <w:tmpl w:val="58982E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A6E1C3B"/>
    <w:multiLevelType w:val="hybridMultilevel"/>
    <w:tmpl w:val="74402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3206B"/>
    <w:multiLevelType w:val="multilevel"/>
    <w:tmpl w:val="4B33206B"/>
    <w:lvl w:ilvl="0">
      <w:start w:val="1"/>
      <w:numFmt w:val="bullet"/>
      <w:pStyle w:val="Bullet1-Karomi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446A5"/>
    <w:multiLevelType w:val="hybridMultilevel"/>
    <w:tmpl w:val="6E961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7EC2"/>
    <w:multiLevelType w:val="hybridMultilevel"/>
    <w:tmpl w:val="2DFE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91879"/>
    <w:multiLevelType w:val="hybridMultilevel"/>
    <w:tmpl w:val="2416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7671D"/>
    <w:multiLevelType w:val="multilevel"/>
    <w:tmpl w:val="56B7671D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karomi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9036D"/>
    <w:multiLevelType w:val="hybridMultilevel"/>
    <w:tmpl w:val="25241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65966"/>
    <w:multiLevelType w:val="hybridMultilevel"/>
    <w:tmpl w:val="DCE2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C0254"/>
    <w:multiLevelType w:val="multilevel"/>
    <w:tmpl w:val="692C02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7" w15:restartNumberingAfterBreak="0">
    <w:nsid w:val="6A354B45"/>
    <w:multiLevelType w:val="hybridMultilevel"/>
    <w:tmpl w:val="F3E4F6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50D34"/>
    <w:multiLevelType w:val="multilevel"/>
    <w:tmpl w:val="71550D34"/>
    <w:lvl w:ilvl="0">
      <w:start w:val="1"/>
      <w:numFmt w:val="lowerLetter"/>
      <w:pStyle w:val="Numbering2-Karomi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764E5BD4"/>
    <w:multiLevelType w:val="hybridMultilevel"/>
    <w:tmpl w:val="17E61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F3F39"/>
    <w:multiLevelType w:val="hybridMultilevel"/>
    <w:tmpl w:val="DCAC7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C6B3E"/>
    <w:multiLevelType w:val="hybridMultilevel"/>
    <w:tmpl w:val="CBD8A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3"/>
  </w:num>
  <w:num w:numId="5">
    <w:abstractNumId w:val="23"/>
  </w:num>
  <w:num w:numId="6">
    <w:abstractNumId w:val="28"/>
  </w:num>
  <w:num w:numId="7">
    <w:abstractNumId w:val="6"/>
  </w:num>
  <w:num w:numId="8">
    <w:abstractNumId w:val="5"/>
  </w:num>
  <w:num w:numId="9">
    <w:abstractNumId w:val="1"/>
  </w:num>
  <w:num w:numId="10">
    <w:abstractNumId w:val="20"/>
  </w:num>
  <w:num w:numId="11">
    <w:abstractNumId w:val="14"/>
  </w:num>
  <w:num w:numId="12">
    <w:abstractNumId w:val="10"/>
  </w:num>
  <w:num w:numId="13">
    <w:abstractNumId w:val="18"/>
  </w:num>
  <w:num w:numId="14">
    <w:abstractNumId w:val="25"/>
  </w:num>
  <w:num w:numId="15">
    <w:abstractNumId w:val="4"/>
  </w:num>
  <w:num w:numId="16">
    <w:abstractNumId w:val="22"/>
  </w:num>
  <w:num w:numId="17">
    <w:abstractNumId w:val="13"/>
  </w:num>
  <w:num w:numId="18">
    <w:abstractNumId w:val="12"/>
  </w:num>
  <w:num w:numId="19">
    <w:abstractNumId w:val="31"/>
  </w:num>
  <w:num w:numId="20">
    <w:abstractNumId w:val="7"/>
  </w:num>
  <w:num w:numId="21">
    <w:abstractNumId w:val="9"/>
  </w:num>
  <w:num w:numId="22">
    <w:abstractNumId w:val="24"/>
  </w:num>
  <w:num w:numId="23">
    <w:abstractNumId w:val="30"/>
  </w:num>
  <w:num w:numId="24">
    <w:abstractNumId w:val="17"/>
  </w:num>
  <w:num w:numId="25">
    <w:abstractNumId w:val="0"/>
  </w:num>
  <w:num w:numId="26">
    <w:abstractNumId w:val="29"/>
  </w:num>
  <w:num w:numId="27">
    <w:abstractNumId w:val="11"/>
  </w:num>
  <w:num w:numId="28">
    <w:abstractNumId w:val="21"/>
  </w:num>
  <w:num w:numId="29">
    <w:abstractNumId w:val="2"/>
  </w:num>
  <w:num w:numId="30">
    <w:abstractNumId w:val="8"/>
  </w:num>
  <w:num w:numId="31">
    <w:abstractNumId w:val="27"/>
  </w:num>
  <w:num w:numId="32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12AB"/>
    <w:rsid w:val="00005976"/>
    <w:rsid w:val="00005FCE"/>
    <w:rsid w:val="00014E15"/>
    <w:rsid w:val="00024708"/>
    <w:rsid w:val="000304AF"/>
    <w:rsid w:val="00034195"/>
    <w:rsid w:val="00054069"/>
    <w:rsid w:val="00061778"/>
    <w:rsid w:val="000832B3"/>
    <w:rsid w:val="00093D7B"/>
    <w:rsid w:val="00095980"/>
    <w:rsid w:val="0009773A"/>
    <w:rsid w:val="000A0EE2"/>
    <w:rsid w:val="000A48C8"/>
    <w:rsid w:val="000B331B"/>
    <w:rsid w:val="000C2B98"/>
    <w:rsid w:val="000C36BB"/>
    <w:rsid w:val="000C41A1"/>
    <w:rsid w:val="000D3FCA"/>
    <w:rsid w:val="000F4EDF"/>
    <w:rsid w:val="001110A3"/>
    <w:rsid w:val="00113875"/>
    <w:rsid w:val="00133572"/>
    <w:rsid w:val="001341D8"/>
    <w:rsid w:val="00135A32"/>
    <w:rsid w:val="00141E56"/>
    <w:rsid w:val="00153B41"/>
    <w:rsid w:val="00166C8C"/>
    <w:rsid w:val="00167DA6"/>
    <w:rsid w:val="00172A27"/>
    <w:rsid w:val="00176995"/>
    <w:rsid w:val="0017728E"/>
    <w:rsid w:val="00181576"/>
    <w:rsid w:val="00182133"/>
    <w:rsid w:val="00182A23"/>
    <w:rsid w:val="001B125C"/>
    <w:rsid w:val="001B7602"/>
    <w:rsid w:val="001C71D5"/>
    <w:rsid w:val="001C737D"/>
    <w:rsid w:val="001D57CC"/>
    <w:rsid w:val="001E453D"/>
    <w:rsid w:val="001F4726"/>
    <w:rsid w:val="00200275"/>
    <w:rsid w:val="002235C3"/>
    <w:rsid w:val="00232A40"/>
    <w:rsid w:val="0023335F"/>
    <w:rsid w:val="002335B9"/>
    <w:rsid w:val="00235CF0"/>
    <w:rsid w:val="00243972"/>
    <w:rsid w:val="0025087A"/>
    <w:rsid w:val="00250E9E"/>
    <w:rsid w:val="002512F8"/>
    <w:rsid w:val="00262E3C"/>
    <w:rsid w:val="00272018"/>
    <w:rsid w:val="0028248D"/>
    <w:rsid w:val="00287025"/>
    <w:rsid w:val="00287817"/>
    <w:rsid w:val="00292059"/>
    <w:rsid w:val="002A4225"/>
    <w:rsid w:val="002A4431"/>
    <w:rsid w:val="002B7607"/>
    <w:rsid w:val="002C1F5A"/>
    <w:rsid w:val="002C4A32"/>
    <w:rsid w:val="002D29D8"/>
    <w:rsid w:val="002D3D98"/>
    <w:rsid w:val="002E089F"/>
    <w:rsid w:val="002E5719"/>
    <w:rsid w:val="00301B7C"/>
    <w:rsid w:val="0030632F"/>
    <w:rsid w:val="00331E52"/>
    <w:rsid w:val="003331D2"/>
    <w:rsid w:val="00351115"/>
    <w:rsid w:val="00352528"/>
    <w:rsid w:val="00352D99"/>
    <w:rsid w:val="00352FB0"/>
    <w:rsid w:val="003550AF"/>
    <w:rsid w:val="00355D7E"/>
    <w:rsid w:val="003610A5"/>
    <w:rsid w:val="0038389C"/>
    <w:rsid w:val="0039168C"/>
    <w:rsid w:val="003919C0"/>
    <w:rsid w:val="0039256A"/>
    <w:rsid w:val="00393FD2"/>
    <w:rsid w:val="003A70CF"/>
    <w:rsid w:val="003C1ED2"/>
    <w:rsid w:val="003D587B"/>
    <w:rsid w:val="003F22B8"/>
    <w:rsid w:val="00401803"/>
    <w:rsid w:val="00410765"/>
    <w:rsid w:val="0042011B"/>
    <w:rsid w:val="004211CC"/>
    <w:rsid w:val="00432189"/>
    <w:rsid w:val="00441F78"/>
    <w:rsid w:val="004467F0"/>
    <w:rsid w:val="00447A64"/>
    <w:rsid w:val="004504B2"/>
    <w:rsid w:val="00455249"/>
    <w:rsid w:val="00462ADC"/>
    <w:rsid w:val="00470F07"/>
    <w:rsid w:val="00475788"/>
    <w:rsid w:val="00475C64"/>
    <w:rsid w:val="0047786A"/>
    <w:rsid w:val="0048115E"/>
    <w:rsid w:val="004A6348"/>
    <w:rsid w:val="004D0EA6"/>
    <w:rsid w:val="004E22BB"/>
    <w:rsid w:val="004E26A0"/>
    <w:rsid w:val="004E7950"/>
    <w:rsid w:val="004F041D"/>
    <w:rsid w:val="004F0C3F"/>
    <w:rsid w:val="00515A1B"/>
    <w:rsid w:val="00520C19"/>
    <w:rsid w:val="0052136B"/>
    <w:rsid w:val="00521B8C"/>
    <w:rsid w:val="00524B40"/>
    <w:rsid w:val="00543592"/>
    <w:rsid w:val="00544135"/>
    <w:rsid w:val="00545B01"/>
    <w:rsid w:val="00547B49"/>
    <w:rsid w:val="00561C2C"/>
    <w:rsid w:val="00563175"/>
    <w:rsid w:val="00567880"/>
    <w:rsid w:val="00567A31"/>
    <w:rsid w:val="00575EBA"/>
    <w:rsid w:val="0058275F"/>
    <w:rsid w:val="005861C4"/>
    <w:rsid w:val="00592C40"/>
    <w:rsid w:val="005A6F1B"/>
    <w:rsid w:val="005B1009"/>
    <w:rsid w:val="005B31BC"/>
    <w:rsid w:val="005C004B"/>
    <w:rsid w:val="005C163B"/>
    <w:rsid w:val="005D5F7E"/>
    <w:rsid w:val="005D601E"/>
    <w:rsid w:val="005F0CDD"/>
    <w:rsid w:val="005F262E"/>
    <w:rsid w:val="005F71FF"/>
    <w:rsid w:val="0060175C"/>
    <w:rsid w:val="00603B16"/>
    <w:rsid w:val="00604541"/>
    <w:rsid w:val="00604EB8"/>
    <w:rsid w:val="00605034"/>
    <w:rsid w:val="00633B9C"/>
    <w:rsid w:val="00656300"/>
    <w:rsid w:val="006638EE"/>
    <w:rsid w:val="00664C81"/>
    <w:rsid w:val="00672BEE"/>
    <w:rsid w:val="0067410D"/>
    <w:rsid w:val="00683BEF"/>
    <w:rsid w:val="00691CEE"/>
    <w:rsid w:val="006940FB"/>
    <w:rsid w:val="00696E7C"/>
    <w:rsid w:val="006B2DEA"/>
    <w:rsid w:val="006B338C"/>
    <w:rsid w:val="006D4BFC"/>
    <w:rsid w:val="006F02F5"/>
    <w:rsid w:val="00704CC2"/>
    <w:rsid w:val="00711686"/>
    <w:rsid w:val="0072525E"/>
    <w:rsid w:val="00734E92"/>
    <w:rsid w:val="00736612"/>
    <w:rsid w:val="00752BB1"/>
    <w:rsid w:val="00755B31"/>
    <w:rsid w:val="00762540"/>
    <w:rsid w:val="007768E0"/>
    <w:rsid w:val="00782583"/>
    <w:rsid w:val="00787327"/>
    <w:rsid w:val="00793CD5"/>
    <w:rsid w:val="007955E0"/>
    <w:rsid w:val="007A5A3F"/>
    <w:rsid w:val="007B2107"/>
    <w:rsid w:val="007C4876"/>
    <w:rsid w:val="007D1131"/>
    <w:rsid w:val="007D21B0"/>
    <w:rsid w:val="007E0011"/>
    <w:rsid w:val="007E320C"/>
    <w:rsid w:val="008112CF"/>
    <w:rsid w:val="00814676"/>
    <w:rsid w:val="008335FE"/>
    <w:rsid w:val="00834D9C"/>
    <w:rsid w:val="00855575"/>
    <w:rsid w:val="00857F27"/>
    <w:rsid w:val="00865BE9"/>
    <w:rsid w:val="00866002"/>
    <w:rsid w:val="00866A4C"/>
    <w:rsid w:val="008701D7"/>
    <w:rsid w:val="008711C0"/>
    <w:rsid w:val="00883BD6"/>
    <w:rsid w:val="00887EF3"/>
    <w:rsid w:val="00890566"/>
    <w:rsid w:val="008A404A"/>
    <w:rsid w:val="008A75F7"/>
    <w:rsid w:val="008B370B"/>
    <w:rsid w:val="008B7152"/>
    <w:rsid w:val="008C407D"/>
    <w:rsid w:val="008C458C"/>
    <w:rsid w:val="008D5BE2"/>
    <w:rsid w:val="008E1CCB"/>
    <w:rsid w:val="008E331B"/>
    <w:rsid w:val="009020CD"/>
    <w:rsid w:val="00904A96"/>
    <w:rsid w:val="00906BD5"/>
    <w:rsid w:val="009224A2"/>
    <w:rsid w:val="00932CB7"/>
    <w:rsid w:val="009444B0"/>
    <w:rsid w:val="00952300"/>
    <w:rsid w:val="00955F31"/>
    <w:rsid w:val="0096141F"/>
    <w:rsid w:val="009654B8"/>
    <w:rsid w:val="00971FC1"/>
    <w:rsid w:val="00980375"/>
    <w:rsid w:val="00980F0C"/>
    <w:rsid w:val="00983CB4"/>
    <w:rsid w:val="00992853"/>
    <w:rsid w:val="00993701"/>
    <w:rsid w:val="009978AE"/>
    <w:rsid w:val="009B41CE"/>
    <w:rsid w:val="009B775A"/>
    <w:rsid w:val="009D11C3"/>
    <w:rsid w:val="009D178E"/>
    <w:rsid w:val="009D3020"/>
    <w:rsid w:val="009D668A"/>
    <w:rsid w:val="009D7EAD"/>
    <w:rsid w:val="009E17B8"/>
    <w:rsid w:val="009E2EC8"/>
    <w:rsid w:val="009E4C82"/>
    <w:rsid w:val="009E6450"/>
    <w:rsid w:val="009F1511"/>
    <w:rsid w:val="009F29DB"/>
    <w:rsid w:val="009F2BA7"/>
    <w:rsid w:val="009F5C2D"/>
    <w:rsid w:val="00A27E6F"/>
    <w:rsid w:val="00A32757"/>
    <w:rsid w:val="00A35280"/>
    <w:rsid w:val="00A57889"/>
    <w:rsid w:val="00A76245"/>
    <w:rsid w:val="00A81579"/>
    <w:rsid w:val="00A82F5E"/>
    <w:rsid w:val="00A83734"/>
    <w:rsid w:val="00A9230B"/>
    <w:rsid w:val="00A97215"/>
    <w:rsid w:val="00AA2674"/>
    <w:rsid w:val="00AA2F18"/>
    <w:rsid w:val="00AA4148"/>
    <w:rsid w:val="00AA5081"/>
    <w:rsid w:val="00AA69AD"/>
    <w:rsid w:val="00AB0133"/>
    <w:rsid w:val="00AB2D4B"/>
    <w:rsid w:val="00AC4B8E"/>
    <w:rsid w:val="00AD7F4E"/>
    <w:rsid w:val="00AF3D0A"/>
    <w:rsid w:val="00AF4872"/>
    <w:rsid w:val="00AF4C51"/>
    <w:rsid w:val="00AF6DF8"/>
    <w:rsid w:val="00B012B0"/>
    <w:rsid w:val="00B02A9B"/>
    <w:rsid w:val="00B050B6"/>
    <w:rsid w:val="00B23058"/>
    <w:rsid w:val="00B26BB4"/>
    <w:rsid w:val="00B32145"/>
    <w:rsid w:val="00B3556A"/>
    <w:rsid w:val="00B37B0A"/>
    <w:rsid w:val="00B463D4"/>
    <w:rsid w:val="00B55632"/>
    <w:rsid w:val="00B5720A"/>
    <w:rsid w:val="00B6788F"/>
    <w:rsid w:val="00B70DBC"/>
    <w:rsid w:val="00B71298"/>
    <w:rsid w:val="00B71484"/>
    <w:rsid w:val="00B93293"/>
    <w:rsid w:val="00BA78EC"/>
    <w:rsid w:val="00BB08B6"/>
    <w:rsid w:val="00BC3942"/>
    <w:rsid w:val="00BD1091"/>
    <w:rsid w:val="00BD4325"/>
    <w:rsid w:val="00BD51F4"/>
    <w:rsid w:val="00BD7FF3"/>
    <w:rsid w:val="00BE24C8"/>
    <w:rsid w:val="00BE2FD7"/>
    <w:rsid w:val="00BF1167"/>
    <w:rsid w:val="00C026EA"/>
    <w:rsid w:val="00C05A6A"/>
    <w:rsid w:val="00C15B6E"/>
    <w:rsid w:val="00C21B35"/>
    <w:rsid w:val="00C32BF6"/>
    <w:rsid w:val="00C44430"/>
    <w:rsid w:val="00C50522"/>
    <w:rsid w:val="00C527E7"/>
    <w:rsid w:val="00C6276F"/>
    <w:rsid w:val="00C62B4B"/>
    <w:rsid w:val="00C63B3A"/>
    <w:rsid w:val="00C65537"/>
    <w:rsid w:val="00C7021F"/>
    <w:rsid w:val="00C7228E"/>
    <w:rsid w:val="00C727DE"/>
    <w:rsid w:val="00C72B06"/>
    <w:rsid w:val="00C7457B"/>
    <w:rsid w:val="00C8193A"/>
    <w:rsid w:val="00C91187"/>
    <w:rsid w:val="00C92300"/>
    <w:rsid w:val="00C9292F"/>
    <w:rsid w:val="00C93991"/>
    <w:rsid w:val="00CA0368"/>
    <w:rsid w:val="00CA1ECE"/>
    <w:rsid w:val="00CB6977"/>
    <w:rsid w:val="00CC09FF"/>
    <w:rsid w:val="00CE0A81"/>
    <w:rsid w:val="00CE3FCC"/>
    <w:rsid w:val="00CE4BA8"/>
    <w:rsid w:val="00CF1CFD"/>
    <w:rsid w:val="00D0209E"/>
    <w:rsid w:val="00D052EE"/>
    <w:rsid w:val="00D05F12"/>
    <w:rsid w:val="00D06505"/>
    <w:rsid w:val="00D21D3F"/>
    <w:rsid w:val="00D328DB"/>
    <w:rsid w:val="00D3370C"/>
    <w:rsid w:val="00D35E2C"/>
    <w:rsid w:val="00D36AF0"/>
    <w:rsid w:val="00D521D3"/>
    <w:rsid w:val="00D57AE7"/>
    <w:rsid w:val="00D66AB6"/>
    <w:rsid w:val="00D7515E"/>
    <w:rsid w:val="00D7725A"/>
    <w:rsid w:val="00D773FE"/>
    <w:rsid w:val="00D80D4A"/>
    <w:rsid w:val="00D84641"/>
    <w:rsid w:val="00D96C66"/>
    <w:rsid w:val="00DA2B4F"/>
    <w:rsid w:val="00DC5782"/>
    <w:rsid w:val="00DC735A"/>
    <w:rsid w:val="00DD2A25"/>
    <w:rsid w:val="00DD6C7C"/>
    <w:rsid w:val="00DE77A1"/>
    <w:rsid w:val="00E0056F"/>
    <w:rsid w:val="00E02FD6"/>
    <w:rsid w:val="00E149F2"/>
    <w:rsid w:val="00E21BC0"/>
    <w:rsid w:val="00E30917"/>
    <w:rsid w:val="00E32653"/>
    <w:rsid w:val="00E4128B"/>
    <w:rsid w:val="00E43C7A"/>
    <w:rsid w:val="00E45242"/>
    <w:rsid w:val="00E54251"/>
    <w:rsid w:val="00E5547A"/>
    <w:rsid w:val="00E620B7"/>
    <w:rsid w:val="00E711A8"/>
    <w:rsid w:val="00E71F86"/>
    <w:rsid w:val="00E71FB0"/>
    <w:rsid w:val="00E7729F"/>
    <w:rsid w:val="00E87A6F"/>
    <w:rsid w:val="00E92AAA"/>
    <w:rsid w:val="00E92ADF"/>
    <w:rsid w:val="00E97D37"/>
    <w:rsid w:val="00EA2412"/>
    <w:rsid w:val="00EA5CB5"/>
    <w:rsid w:val="00EB1ECB"/>
    <w:rsid w:val="00EB6DB9"/>
    <w:rsid w:val="00EC1D74"/>
    <w:rsid w:val="00EC366B"/>
    <w:rsid w:val="00EC7832"/>
    <w:rsid w:val="00EC7F81"/>
    <w:rsid w:val="00EE6B09"/>
    <w:rsid w:val="00EF08C7"/>
    <w:rsid w:val="00F001DE"/>
    <w:rsid w:val="00F06DA2"/>
    <w:rsid w:val="00F133AA"/>
    <w:rsid w:val="00F177FD"/>
    <w:rsid w:val="00F31811"/>
    <w:rsid w:val="00F320D6"/>
    <w:rsid w:val="00F32532"/>
    <w:rsid w:val="00F35E91"/>
    <w:rsid w:val="00F43710"/>
    <w:rsid w:val="00F5245A"/>
    <w:rsid w:val="00F53275"/>
    <w:rsid w:val="00F55A18"/>
    <w:rsid w:val="00F564BF"/>
    <w:rsid w:val="00F60507"/>
    <w:rsid w:val="00F61020"/>
    <w:rsid w:val="00F664B7"/>
    <w:rsid w:val="00F72AF9"/>
    <w:rsid w:val="00F75819"/>
    <w:rsid w:val="00F90A66"/>
    <w:rsid w:val="00FA0B8B"/>
    <w:rsid w:val="00FA30EB"/>
    <w:rsid w:val="00FA47C9"/>
    <w:rsid w:val="00FB1088"/>
    <w:rsid w:val="00FB4229"/>
    <w:rsid w:val="00FB6212"/>
    <w:rsid w:val="00FC4406"/>
    <w:rsid w:val="00FD15FF"/>
    <w:rsid w:val="00FF5669"/>
    <w:rsid w:val="00FF65F3"/>
    <w:rsid w:val="013438B5"/>
    <w:rsid w:val="0265224E"/>
    <w:rsid w:val="02B13E1C"/>
    <w:rsid w:val="035E4922"/>
    <w:rsid w:val="04940924"/>
    <w:rsid w:val="04F66520"/>
    <w:rsid w:val="05FF2697"/>
    <w:rsid w:val="0735468E"/>
    <w:rsid w:val="07D75035"/>
    <w:rsid w:val="08056D69"/>
    <w:rsid w:val="091C5890"/>
    <w:rsid w:val="09A87E03"/>
    <w:rsid w:val="0A0C78F8"/>
    <w:rsid w:val="0AFB61D9"/>
    <w:rsid w:val="0C9E1302"/>
    <w:rsid w:val="0E221AF4"/>
    <w:rsid w:val="0E271AC1"/>
    <w:rsid w:val="11E5773F"/>
    <w:rsid w:val="1322232C"/>
    <w:rsid w:val="13A5669D"/>
    <w:rsid w:val="13C13BD9"/>
    <w:rsid w:val="158E7D6C"/>
    <w:rsid w:val="15B62E71"/>
    <w:rsid w:val="16A51643"/>
    <w:rsid w:val="1A6A436C"/>
    <w:rsid w:val="1C180316"/>
    <w:rsid w:val="1C2D665D"/>
    <w:rsid w:val="1C956AC8"/>
    <w:rsid w:val="20384AF4"/>
    <w:rsid w:val="21E87357"/>
    <w:rsid w:val="220F7F3E"/>
    <w:rsid w:val="235D7CCD"/>
    <w:rsid w:val="23AF47D5"/>
    <w:rsid w:val="25130998"/>
    <w:rsid w:val="26F65459"/>
    <w:rsid w:val="275404AD"/>
    <w:rsid w:val="276314FF"/>
    <w:rsid w:val="277905DE"/>
    <w:rsid w:val="291234C1"/>
    <w:rsid w:val="29F9077E"/>
    <w:rsid w:val="2C5C17E2"/>
    <w:rsid w:val="2D1E58DB"/>
    <w:rsid w:val="2D6D4392"/>
    <w:rsid w:val="2DC22F33"/>
    <w:rsid w:val="2E3D13F8"/>
    <w:rsid w:val="33F71BB0"/>
    <w:rsid w:val="36C9676C"/>
    <w:rsid w:val="37506192"/>
    <w:rsid w:val="37B94E73"/>
    <w:rsid w:val="388661CB"/>
    <w:rsid w:val="38C41947"/>
    <w:rsid w:val="3953517C"/>
    <w:rsid w:val="39C251C3"/>
    <w:rsid w:val="3B4B267E"/>
    <w:rsid w:val="3C5C6134"/>
    <w:rsid w:val="3C9012CD"/>
    <w:rsid w:val="3CDD3CCD"/>
    <w:rsid w:val="3E303604"/>
    <w:rsid w:val="3FC65F15"/>
    <w:rsid w:val="3FD73130"/>
    <w:rsid w:val="42D62A8D"/>
    <w:rsid w:val="443F04C7"/>
    <w:rsid w:val="451C4D4B"/>
    <w:rsid w:val="4532283B"/>
    <w:rsid w:val="469D4006"/>
    <w:rsid w:val="46C64FD1"/>
    <w:rsid w:val="476B47CD"/>
    <w:rsid w:val="487E34B9"/>
    <w:rsid w:val="49621EEF"/>
    <w:rsid w:val="49724451"/>
    <w:rsid w:val="4A122F34"/>
    <w:rsid w:val="4AD72E8E"/>
    <w:rsid w:val="52FD2772"/>
    <w:rsid w:val="531518AE"/>
    <w:rsid w:val="53992286"/>
    <w:rsid w:val="53D8174C"/>
    <w:rsid w:val="54297F40"/>
    <w:rsid w:val="5852565A"/>
    <w:rsid w:val="598B6069"/>
    <w:rsid w:val="5A3D687A"/>
    <w:rsid w:val="5B367A21"/>
    <w:rsid w:val="5C945098"/>
    <w:rsid w:val="5F11621D"/>
    <w:rsid w:val="5FFA00B5"/>
    <w:rsid w:val="604A5445"/>
    <w:rsid w:val="606B427C"/>
    <w:rsid w:val="61033A32"/>
    <w:rsid w:val="646A340C"/>
    <w:rsid w:val="66F854E6"/>
    <w:rsid w:val="66FB67AF"/>
    <w:rsid w:val="68A773BE"/>
    <w:rsid w:val="696837F5"/>
    <w:rsid w:val="6D0103A8"/>
    <w:rsid w:val="6DD8005A"/>
    <w:rsid w:val="6DFF0522"/>
    <w:rsid w:val="744D60E0"/>
    <w:rsid w:val="75F17F77"/>
    <w:rsid w:val="76742309"/>
    <w:rsid w:val="77E33F25"/>
    <w:rsid w:val="7D6707F9"/>
    <w:rsid w:val="7E8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3FBEAA"/>
  <w15:docId w15:val="{43DF21F1-F5D1-4A4D-B926-01EF814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BB"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E22BB"/>
    <w:pPr>
      <w:keepNext/>
      <w:numPr>
        <w:ilvl w:val="1"/>
        <w:numId w:val="1"/>
      </w:num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2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4E22BB"/>
    <w:pPr>
      <w:spacing w:after="120"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4E22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E22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E22B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4E22BB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4E22BB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4E22BB"/>
    <w:pPr>
      <w:tabs>
        <w:tab w:val="center" w:pos="4513"/>
        <w:tab w:val="right" w:pos="9026"/>
      </w:tabs>
      <w:spacing w:after="0"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4E22BB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4E22B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unhideWhenUsed/>
    <w:qFormat/>
    <w:rsid w:val="004E22B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4E22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4E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tyle">
    <w:name w:val="Body style"/>
    <w:basedOn w:val="Normal"/>
    <w:qFormat/>
    <w:rsid w:val="004E22BB"/>
    <w:pPr>
      <w:spacing w:after="0" w:line="360" w:lineRule="auto"/>
      <w:jc w:val="both"/>
    </w:pPr>
    <w:rPr>
      <w:sz w:val="24"/>
    </w:rPr>
  </w:style>
  <w:style w:type="paragraph" w:customStyle="1" w:styleId="Bullet1-Karomi">
    <w:name w:val="Bullet 1 - Karomi"/>
    <w:basedOn w:val="Bodystyle"/>
    <w:qFormat/>
    <w:rsid w:val="004E22BB"/>
    <w:pPr>
      <w:numPr>
        <w:numId w:val="2"/>
      </w:numPr>
    </w:pPr>
  </w:style>
  <w:style w:type="paragraph" w:customStyle="1" w:styleId="Bullet2-Karomi">
    <w:name w:val="Bullet 2 - Karomi"/>
    <w:basedOn w:val="Bullet1-Karomi"/>
    <w:qFormat/>
    <w:rsid w:val="004E22BB"/>
    <w:pPr>
      <w:numPr>
        <w:numId w:val="3"/>
      </w:numPr>
    </w:pPr>
  </w:style>
  <w:style w:type="paragraph" w:customStyle="1" w:styleId="Figuretitle">
    <w:name w:val="Figure title"/>
    <w:basedOn w:val="Bodystyle"/>
    <w:next w:val="Bodystyle"/>
    <w:qFormat/>
    <w:rsid w:val="004E22BB"/>
    <w:pPr>
      <w:ind w:left="397"/>
    </w:pPr>
    <w:rPr>
      <w:i/>
      <w:sz w:val="22"/>
      <w:szCs w:val="24"/>
    </w:rPr>
  </w:style>
  <w:style w:type="paragraph" w:customStyle="1" w:styleId="Heading1-Karomi">
    <w:name w:val="Heading 1- Karomi"/>
    <w:basedOn w:val="Bodystyle"/>
    <w:next w:val="Bodystyle"/>
    <w:qFormat/>
    <w:rsid w:val="004E22BB"/>
    <w:pPr>
      <w:numPr>
        <w:numId w:val="4"/>
      </w:numPr>
      <w:spacing w:before="120" w:after="120"/>
      <w:outlineLvl w:val="0"/>
    </w:pPr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E22BB"/>
    <w:rPr>
      <w:rFonts w:eastAsia="Times New Roman" w:cstheme="minorHAnsi"/>
      <w:b/>
      <w:sz w:val="28"/>
      <w:szCs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E22BB"/>
  </w:style>
  <w:style w:type="paragraph" w:customStyle="1" w:styleId="Heading2-Karomi">
    <w:name w:val="Heading 2- Karomi"/>
    <w:basedOn w:val="Heading1-Karomi"/>
    <w:next w:val="Bodystyle"/>
    <w:qFormat/>
    <w:rsid w:val="004E22BB"/>
    <w:pPr>
      <w:numPr>
        <w:numId w:val="0"/>
      </w:numPr>
      <w:outlineLvl w:val="1"/>
    </w:pPr>
    <w:rPr>
      <w:sz w:val="28"/>
    </w:rPr>
  </w:style>
  <w:style w:type="paragraph" w:customStyle="1" w:styleId="Heading3karomi">
    <w:name w:val="Heading 3 karomi"/>
    <w:basedOn w:val="Heading2-Karomi"/>
    <w:qFormat/>
    <w:rsid w:val="004E22BB"/>
    <w:pPr>
      <w:numPr>
        <w:ilvl w:val="1"/>
        <w:numId w:val="5"/>
      </w:numPr>
      <w:outlineLvl w:val="2"/>
    </w:pPr>
    <w:rPr>
      <w:sz w:val="24"/>
      <w:lang w:eastAsia="en-GB"/>
    </w:rPr>
  </w:style>
  <w:style w:type="paragraph" w:customStyle="1" w:styleId="Images">
    <w:name w:val="Images"/>
    <w:basedOn w:val="Bodystyle"/>
    <w:next w:val="Bodystyle"/>
    <w:qFormat/>
    <w:rsid w:val="004E22BB"/>
    <w:pPr>
      <w:ind w:left="397"/>
    </w:pPr>
    <w:rPr>
      <w:lang w:eastAsia="en-GB"/>
    </w:rPr>
  </w:style>
  <w:style w:type="paragraph" w:customStyle="1" w:styleId="Numbering1-Karomi">
    <w:name w:val="Numbering 1-Karomi"/>
    <w:basedOn w:val="Bodystyle"/>
    <w:qFormat/>
    <w:rsid w:val="004E22BB"/>
    <w:pPr>
      <w:tabs>
        <w:tab w:val="left" w:pos="1590"/>
      </w:tabs>
    </w:pPr>
  </w:style>
  <w:style w:type="paragraph" w:customStyle="1" w:styleId="Numbering2-Karomi">
    <w:name w:val="Numbering 2 - Karomi"/>
    <w:basedOn w:val="Numbering1-Karomi"/>
    <w:qFormat/>
    <w:rsid w:val="004E22BB"/>
    <w:pPr>
      <w:numPr>
        <w:numId w:val="6"/>
      </w:numPr>
    </w:pPr>
  </w:style>
  <w:style w:type="paragraph" w:customStyle="1" w:styleId="Numbering3-karomi">
    <w:name w:val="Numbering 3-karomi"/>
    <w:basedOn w:val="Numbering2-Karomi"/>
    <w:qFormat/>
    <w:rsid w:val="004E22BB"/>
    <w:pPr>
      <w:numPr>
        <w:numId w:val="7"/>
      </w:numPr>
    </w:pPr>
  </w:style>
  <w:style w:type="paragraph" w:customStyle="1" w:styleId="Run-In-Heading-Karomi">
    <w:name w:val="Run-In-Heading - Karomi"/>
    <w:basedOn w:val="Bodystyle"/>
    <w:next w:val="Bodystyle"/>
    <w:qFormat/>
    <w:rsid w:val="004E22BB"/>
    <w:rPr>
      <w:b/>
    </w:rPr>
  </w:style>
  <w:style w:type="paragraph" w:customStyle="1" w:styleId="Title-Karomi">
    <w:name w:val="Title - Karomi"/>
    <w:basedOn w:val="Bodystyle"/>
    <w:next w:val="Heading1-Karomi"/>
    <w:qFormat/>
    <w:rsid w:val="004E22BB"/>
    <w:pPr>
      <w:tabs>
        <w:tab w:val="center" w:pos="4513"/>
      </w:tabs>
      <w:jc w:val="center"/>
    </w:pPr>
    <w:rPr>
      <w:b/>
      <w:sz w:val="36"/>
    </w:rPr>
  </w:style>
  <w:style w:type="character" w:customStyle="1" w:styleId="apple-converted-space">
    <w:name w:val="apple-converted-space"/>
    <w:basedOn w:val="DefaultParagraphFont"/>
    <w:qFormat/>
    <w:rsid w:val="004E22BB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E22B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E22B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E22BB"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sid w:val="004E22BB"/>
    <w:pPr>
      <w:spacing w:after="0" w:line="240" w:lineRule="auto"/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E22BB"/>
  </w:style>
  <w:style w:type="character" w:customStyle="1" w:styleId="FooterChar">
    <w:name w:val="Footer Char"/>
    <w:basedOn w:val="DefaultParagraphFont"/>
    <w:link w:val="Footer"/>
    <w:uiPriority w:val="99"/>
    <w:qFormat/>
    <w:rsid w:val="004E22BB"/>
  </w:style>
  <w:style w:type="character" w:customStyle="1" w:styleId="Heading1Char">
    <w:name w:val="Heading 1 Char"/>
    <w:basedOn w:val="DefaultParagraphFont"/>
    <w:link w:val="Heading1"/>
    <w:uiPriority w:val="9"/>
    <w:qFormat/>
    <w:rsid w:val="004E2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E22B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4E22BB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4E22BB"/>
    <w:rPr>
      <w:rFonts w:eastAsiaTheme="minorEastAsia"/>
      <w:lang w:val="en-US"/>
    </w:rPr>
  </w:style>
  <w:style w:type="paragraph" w:customStyle="1" w:styleId="ListParagraph1">
    <w:name w:val="List Paragraph1"/>
    <w:basedOn w:val="Normal"/>
    <w:uiPriority w:val="34"/>
    <w:qFormat/>
    <w:rsid w:val="004E22BB"/>
    <w:pPr>
      <w:ind w:left="720"/>
      <w:contextualSpacing/>
    </w:pPr>
  </w:style>
  <w:style w:type="table" w:customStyle="1" w:styleId="TableGrid0">
    <w:name w:val="TableGrid"/>
    <w:qFormat/>
    <w:rsid w:val="004E22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1">
    <w:name w:val="List Paragraph11"/>
    <w:basedOn w:val="Normal"/>
    <w:uiPriority w:val="34"/>
    <w:qFormat/>
    <w:rsid w:val="004E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D63A1-DA85-4F6B-B3DB-738B7172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9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UPL-New Artwork Approval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UPL-New Artwork Approval</dc:title>
  <dc:creator>Saranya</dc:creator>
  <cp:lastModifiedBy>Debjani Palit</cp:lastModifiedBy>
  <cp:revision>10</cp:revision>
  <cp:lastPrinted>2016-08-05T10:10:00Z</cp:lastPrinted>
  <dcterms:created xsi:type="dcterms:W3CDTF">2018-03-01T04:05:00Z</dcterms:created>
  <dcterms:modified xsi:type="dcterms:W3CDTF">2018-10-06T07:11:00Z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